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N/>
        <w:bidi w:val="0"/>
        <w:snapToGrid/>
        <w:spacing w:after="0" w:line="595" w:lineRule="exact"/>
        <w:ind w:left="0" w:leftChars="0" w:firstLine="0" w:firstLineChars="0"/>
        <w:jc w:val="left"/>
        <w:rPr>
          <w:rFonts w:hint="default"/>
        </w:rPr>
      </w:pPr>
    </w:p>
    <w:p>
      <w:pPr>
        <w:keepNext w:val="0"/>
        <w:keepLines w:val="0"/>
        <w:pageBreakBefore w:val="0"/>
        <w:widowControl w:val="0"/>
        <w:kinsoku/>
        <w:wordWrap/>
        <w:overflowPunct/>
        <w:topLinePunct w:val="0"/>
        <w:autoSpaceDE/>
        <w:autoSpaceDN/>
        <w:bidi w:val="0"/>
        <w:adjustRightInd/>
        <w:snapToGrid/>
        <w:spacing w:line="595" w:lineRule="exact"/>
        <w:jc w:val="center"/>
        <w:textAlignment w:val="auto"/>
        <w:outlineLvl w:val="9"/>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重庆市黔江区人民政府</w:t>
      </w:r>
    </w:p>
    <w:p>
      <w:pPr>
        <w:keepNext w:val="0"/>
        <w:keepLines w:val="0"/>
        <w:pageBreakBefore w:val="0"/>
        <w:widowControl w:val="0"/>
        <w:kinsoku/>
        <w:wordWrap/>
        <w:overflowPunct/>
        <w:topLinePunct w:val="0"/>
        <w:autoSpaceDE/>
        <w:autoSpaceDN/>
        <w:bidi w:val="0"/>
        <w:adjustRightInd/>
        <w:snapToGrid/>
        <w:spacing w:line="595" w:lineRule="exact"/>
        <w:jc w:val="center"/>
        <w:textAlignment w:val="auto"/>
        <w:outlineLvl w:val="9"/>
        <w:rPr>
          <w:rFonts w:hint="eastAsia" w:ascii="方正小标宋_GBK" w:hAnsi="方正小标宋_GBK" w:eastAsia="方正小标宋_GBK" w:cs="方正小标宋_GBK"/>
          <w:color w:val="auto"/>
          <w:sz w:val="44"/>
          <w:szCs w:val="44"/>
          <w:highlight w:val="none"/>
          <w:lang w:eastAsia="zh-CN"/>
        </w:rPr>
      </w:pPr>
      <w:r>
        <w:rPr>
          <w:rFonts w:hint="eastAsia" w:ascii="方正小标宋_GBK" w:hAnsi="方正小标宋_GBK" w:eastAsia="方正小标宋_GBK" w:cs="方正小标宋_GBK"/>
          <w:color w:val="auto"/>
          <w:sz w:val="44"/>
          <w:szCs w:val="44"/>
          <w:highlight w:val="none"/>
          <w:lang w:val="en-US" w:eastAsia="zh-CN"/>
        </w:rPr>
        <w:t>关于废止部分行政规范性文件的决定</w:t>
      </w:r>
    </w:p>
    <w:p>
      <w:pPr>
        <w:pStyle w:val="22"/>
        <w:keepNext w:val="0"/>
        <w:keepLines w:val="0"/>
        <w:pageBreakBefore w:val="0"/>
        <w:kinsoku/>
        <w:overflowPunct/>
        <w:topLinePunct w:val="0"/>
        <w:bidi w:val="0"/>
        <w:spacing w:line="595" w:lineRule="exact"/>
        <w:jc w:val="center"/>
        <w:rPr>
          <w:rFonts w:hint="default" w:ascii="Times New Roman" w:hAnsi="Times New Roman" w:cs="Times New Roman"/>
          <w:sz w:val="32"/>
          <w:szCs w:val="32"/>
          <w:lang w:eastAsia="zh-CN"/>
        </w:rPr>
      </w:pPr>
      <w:r>
        <w:rPr>
          <w:rFonts w:hint="default" w:ascii="Times New Roman" w:hAnsi="Times New Roman" w:eastAsia="方正仿宋_GBK" w:cs="Times New Roman"/>
          <w:sz w:val="32"/>
          <w:szCs w:val="32"/>
          <w:lang w:eastAsia="zh-CN"/>
        </w:rPr>
        <w:t>黔江府发〔2026〕14号</w:t>
      </w:r>
    </w:p>
    <w:p>
      <w:pPr>
        <w:pStyle w:val="24"/>
        <w:keepNext w:val="0"/>
        <w:keepLines w:val="0"/>
        <w:pageBreakBefore w:val="0"/>
        <w:widowControl w:val="0"/>
        <w:kinsoku/>
        <w:wordWrap/>
        <w:overflowPunct/>
        <w:topLinePunct w:val="0"/>
        <w:bidi w:val="0"/>
        <w:spacing w:line="595" w:lineRule="exact"/>
        <w:jc w:val="lef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95" w:lineRule="exact"/>
        <w:jc w:val="left"/>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各乡、镇人民政府，各街道办事处，区政府各部门，有关单位：</w:t>
      </w:r>
    </w:p>
    <w:p>
      <w:pPr>
        <w:keepNext w:val="0"/>
        <w:keepLines w:val="0"/>
        <w:pageBreakBefore w:val="0"/>
        <w:widowControl w:val="0"/>
        <w:kinsoku/>
        <w:wordWrap/>
        <w:overflowPunct/>
        <w:topLinePunct w:val="0"/>
        <w:autoSpaceDE/>
        <w:autoSpaceDN/>
        <w:bidi w:val="0"/>
        <w:adjustRightInd/>
        <w:snapToGrid/>
        <w:spacing w:line="595" w:lineRule="exact"/>
        <w:ind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根据《重庆市行政规范性文件管理办法》（重庆市人民政府令第329号）相关</w:t>
      </w:r>
      <w:r>
        <w:rPr>
          <w:rFonts w:hint="eastAsia" w:ascii="Times New Roman" w:hAnsi="Times New Roman" w:eastAsia="方正仿宋_GBK" w:cs="Times New Roman"/>
          <w:sz w:val="32"/>
          <w:szCs w:val="32"/>
          <w:lang w:eastAsia="zh-CN"/>
        </w:rPr>
        <w:t>规定</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经五届区政府</w:t>
      </w:r>
      <w:r>
        <w:rPr>
          <w:rFonts w:hint="default" w:ascii="Times New Roman" w:hAnsi="Times New Roman" w:eastAsia="方正仿宋_GBK" w:cs="Times New Roman"/>
          <w:sz w:val="32"/>
          <w:szCs w:val="32"/>
          <w:lang w:eastAsia="zh-CN"/>
        </w:rPr>
        <w:t>第</w:t>
      </w:r>
      <w:r>
        <w:rPr>
          <w:rFonts w:hint="default" w:ascii="Times New Roman" w:hAnsi="Times New Roman" w:eastAsia="方正仿宋_GBK" w:cs="Times New Roman"/>
          <w:sz w:val="32"/>
          <w:szCs w:val="32"/>
          <w:lang w:val="en-US" w:eastAsia="zh-CN"/>
        </w:rPr>
        <w:t>116</w:t>
      </w:r>
      <w:r>
        <w:rPr>
          <w:rFonts w:hint="eastAsia" w:ascii="Times New Roman" w:hAnsi="Times New Roman" w:eastAsia="方正仿宋_GBK" w:cs="Times New Roman"/>
          <w:sz w:val="32"/>
          <w:szCs w:val="32"/>
          <w:lang w:eastAsia="zh-CN"/>
        </w:rPr>
        <w:t>次常务会议审议，</w:t>
      </w:r>
      <w:r>
        <w:rPr>
          <w:rFonts w:hint="default" w:ascii="Times New Roman" w:hAnsi="Times New Roman" w:eastAsia="方正仿宋_GBK" w:cs="Times New Roman"/>
          <w:sz w:val="32"/>
          <w:szCs w:val="32"/>
          <w:lang w:eastAsia="zh-CN"/>
        </w:rPr>
        <w:t>决定对</w:t>
      </w:r>
      <w:r>
        <w:rPr>
          <w:rFonts w:hint="eastAsia" w:eastAsia="方正仿宋_GBK" w:cs="Times New Roman"/>
          <w:sz w:val="32"/>
          <w:szCs w:val="32"/>
          <w:lang w:val="en-US" w:eastAsia="zh-CN"/>
        </w:rPr>
        <w:t>以下</w:t>
      </w:r>
      <w:r>
        <w:rPr>
          <w:rFonts w:hint="default" w:ascii="Times New Roman" w:hAnsi="Times New Roman" w:eastAsia="方正仿宋_GBK" w:cs="Times New Roman"/>
          <w:sz w:val="32"/>
          <w:szCs w:val="32"/>
          <w:lang w:eastAsia="zh-CN"/>
        </w:rPr>
        <w:t>文件予以废止。</w:t>
      </w:r>
    </w:p>
    <w:p>
      <w:pPr>
        <w:pStyle w:val="7"/>
        <w:keepNext w:val="0"/>
        <w:keepLines w:val="0"/>
        <w:pageBreakBefore w:val="0"/>
        <w:widowControl w:val="0"/>
        <w:kinsoku/>
        <w:wordWrap/>
        <w:overflowPunct/>
        <w:topLinePunct w:val="0"/>
        <w:autoSpaceDE/>
        <w:autoSpaceDN/>
        <w:bidi w:val="0"/>
        <w:adjustRightInd/>
        <w:snapToGrid/>
        <w:spacing w:after="0" w:line="595" w:lineRule="exact"/>
        <w:ind w:firstLine="616" w:firstLineChars="200"/>
        <w:jc w:val="left"/>
        <w:textAlignment w:val="auto"/>
        <w:rPr>
          <w:rFonts w:hint="default"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spacing w:val="-6"/>
          <w:kern w:val="2"/>
          <w:sz w:val="32"/>
          <w:szCs w:val="32"/>
          <w:lang w:val="en-US" w:eastAsia="zh-CN" w:bidi="ar-SA"/>
        </w:rPr>
        <w:t>1.《重庆市黔江区人民政府关于严禁非法抢栽抢种抢建等行为的通告》（黔江府通〔2018〕1号）</w:t>
      </w:r>
    </w:p>
    <w:p>
      <w:pPr>
        <w:pStyle w:val="7"/>
        <w:keepNext w:val="0"/>
        <w:keepLines w:val="0"/>
        <w:pageBreakBefore w:val="0"/>
        <w:widowControl w:val="0"/>
        <w:kinsoku/>
        <w:wordWrap/>
        <w:overflowPunct/>
        <w:topLinePunct w:val="0"/>
        <w:autoSpaceDE/>
        <w:autoSpaceDN/>
        <w:bidi w:val="0"/>
        <w:adjustRightInd/>
        <w:snapToGrid/>
        <w:spacing w:after="0" w:line="595" w:lineRule="exact"/>
        <w:ind w:firstLine="616" w:firstLineChars="200"/>
        <w:jc w:val="left"/>
        <w:textAlignment w:val="auto"/>
        <w:rPr>
          <w:rFonts w:hint="eastAsia"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spacing w:val="-6"/>
          <w:kern w:val="2"/>
          <w:sz w:val="32"/>
          <w:szCs w:val="32"/>
          <w:lang w:val="en-US" w:eastAsia="zh-CN" w:bidi="ar-SA"/>
        </w:rPr>
        <w:t>2.《重庆市黔江区人民政府关于禁止露天焚烧秸秆垃圾的通告》（黔江府发〔2019〕22号）</w:t>
      </w:r>
    </w:p>
    <w:p>
      <w:pPr>
        <w:pStyle w:val="7"/>
        <w:keepNext w:val="0"/>
        <w:keepLines w:val="0"/>
        <w:pageBreakBefore w:val="0"/>
        <w:widowControl w:val="0"/>
        <w:kinsoku/>
        <w:wordWrap/>
        <w:overflowPunct/>
        <w:topLinePunct w:val="0"/>
        <w:autoSpaceDE/>
        <w:autoSpaceDN/>
        <w:bidi w:val="0"/>
        <w:adjustRightInd/>
        <w:snapToGrid/>
        <w:spacing w:after="0" w:line="595" w:lineRule="exact"/>
        <w:ind w:firstLine="616" w:firstLineChars="200"/>
        <w:jc w:val="left"/>
        <w:textAlignment w:val="auto"/>
        <w:rPr>
          <w:rFonts w:hint="eastAsia" w:ascii="Times New Roman" w:hAnsi="Times New Roman" w:eastAsia="方正仿宋_GBK" w:cs="Times New Roman"/>
          <w:spacing w:val="-6"/>
          <w:kern w:val="2"/>
          <w:sz w:val="32"/>
          <w:szCs w:val="32"/>
          <w:lang w:val="en-US" w:eastAsia="zh-CN" w:bidi="ar-SA"/>
        </w:rPr>
      </w:pPr>
      <w:r>
        <w:rPr>
          <w:rFonts w:hint="default" w:ascii="Times New Roman" w:hAnsi="Times New Roman" w:eastAsia="方正仿宋_GBK" w:cs="Times New Roman"/>
          <w:spacing w:val="-6"/>
          <w:kern w:val="2"/>
          <w:sz w:val="32"/>
          <w:szCs w:val="32"/>
          <w:lang w:val="en-US" w:eastAsia="zh-CN" w:bidi="ar-SA"/>
        </w:rPr>
        <w:t>3.</w:t>
      </w:r>
      <w:r>
        <w:rPr>
          <w:rFonts w:hint="eastAsia" w:ascii="Times New Roman" w:hAnsi="Times New Roman" w:eastAsia="方正仿宋_GBK" w:cs="Times New Roman"/>
          <w:spacing w:val="-6"/>
          <w:kern w:val="2"/>
          <w:sz w:val="32"/>
          <w:szCs w:val="32"/>
          <w:lang w:val="en-US" w:eastAsia="zh-CN" w:bidi="ar-SA"/>
        </w:rPr>
        <w:t>《重庆市黔江区人民政府关于取消一批行政权力事项的决定》（黔江府发〔2019〕46号）</w:t>
      </w:r>
    </w:p>
    <w:p>
      <w:pPr>
        <w:pStyle w:val="7"/>
        <w:keepNext w:val="0"/>
        <w:keepLines w:val="0"/>
        <w:pageBreakBefore w:val="0"/>
        <w:widowControl w:val="0"/>
        <w:kinsoku/>
        <w:wordWrap/>
        <w:overflowPunct/>
        <w:topLinePunct w:val="0"/>
        <w:autoSpaceDE/>
        <w:autoSpaceDN/>
        <w:bidi w:val="0"/>
        <w:adjustRightInd/>
        <w:snapToGrid/>
        <w:spacing w:after="0" w:line="595" w:lineRule="exact"/>
        <w:ind w:firstLine="616" w:firstLineChars="200"/>
        <w:jc w:val="left"/>
        <w:textAlignment w:val="auto"/>
        <w:rPr>
          <w:rFonts w:hint="default" w:ascii="Times New Roman" w:hAnsi="Times New Roman" w:eastAsia="方正仿宋_GBK" w:cs="Times New Roman"/>
          <w:spacing w:val="-6"/>
          <w:kern w:val="2"/>
          <w:sz w:val="32"/>
          <w:szCs w:val="32"/>
          <w:lang w:val="en-US" w:eastAsia="zh-CN" w:bidi="ar-SA"/>
        </w:rPr>
      </w:pPr>
      <w:r>
        <w:rPr>
          <w:rFonts w:hint="eastAsia" w:ascii="Times New Roman" w:hAnsi="Times New Roman" w:eastAsia="方正仿宋_GBK" w:cs="Times New Roman"/>
          <w:spacing w:val="-6"/>
          <w:kern w:val="2"/>
          <w:sz w:val="32"/>
          <w:szCs w:val="32"/>
          <w:lang w:val="en-US" w:eastAsia="zh-CN" w:bidi="ar-SA"/>
        </w:rPr>
        <w:t>4.</w:t>
      </w:r>
      <w:r>
        <w:rPr>
          <w:rFonts w:hint="eastAsia" w:ascii="Times New Roman" w:eastAsia="方正仿宋_GBK" w:cs="Times New Roman"/>
          <w:spacing w:val="-6"/>
          <w:kern w:val="2"/>
          <w:sz w:val="32"/>
          <w:szCs w:val="32"/>
          <w:lang w:val="en-US" w:eastAsia="zh-CN" w:bidi="ar-SA"/>
        </w:rPr>
        <w:t>《重庆市黔江区人民政府关于划定高污染燃料禁燃区的通告》（黔江府发〔2020〕50号）</w:t>
      </w:r>
    </w:p>
    <w:p>
      <w:pPr>
        <w:pStyle w:val="7"/>
        <w:keepNext w:val="0"/>
        <w:keepLines w:val="0"/>
        <w:pageBreakBefore w:val="0"/>
        <w:widowControl w:val="0"/>
        <w:kinsoku/>
        <w:wordWrap/>
        <w:overflowPunct/>
        <w:topLinePunct w:val="0"/>
        <w:autoSpaceDE/>
        <w:autoSpaceDN/>
        <w:bidi w:val="0"/>
        <w:adjustRightInd/>
        <w:snapToGrid/>
        <w:spacing w:after="0" w:line="595" w:lineRule="exact"/>
        <w:ind w:firstLine="616" w:firstLineChars="200"/>
        <w:jc w:val="left"/>
        <w:textAlignment w:val="auto"/>
        <w:rPr>
          <w:rFonts w:hint="eastAsia" w:ascii="Times New Roman" w:hAnsi="Times New Roman" w:eastAsia="方正仿宋_GBK" w:cs="Times New Roman"/>
          <w:spacing w:val="-6"/>
          <w:kern w:val="2"/>
          <w:sz w:val="32"/>
          <w:szCs w:val="32"/>
          <w:lang w:val="en-US" w:eastAsia="zh-CN" w:bidi="ar-SA"/>
        </w:rPr>
      </w:pPr>
      <w:r>
        <w:rPr>
          <w:rFonts w:hint="eastAsia" w:ascii="Times New Roman" w:hAnsi="Times New Roman" w:eastAsia="方正仿宋_GBK" w:cs="Times New Roman"/>
          <w:spacing w:val="-6"/>
          <w:kern w:val="2"/>
          <w:sz w:val="32"/>
          <w:szCs w:val="32"/>
          <w:lang w:val="en-US" w:eastAsia="zh-CN" w:bidi="ar-SA"/>
        </w:rPr>
        <w:t>5.</w:t>
      </w:r>
      <w:r>
        <w:rPr>
          <w:rFonts w:hint="default" w:ascii="Times New Roman" w:hAnsi="Times New Roman" w:eastAsia="方正仿宋_GBK" w:cs="Times New Roman"/>
          <w:spacing w:val="-6"/>
          <w:kern w:val="2"/>
          <w:sz w:val="32"/>
          <w:szCs w:val="32"/>
          <w:lang w:val="en-US" w:eastAsia="zh-CN" w:bidi="ar-SA"/>
        </w:rPr>
        <w:t>《重庆市黔江区人民政府办公室关于印发〈黔江区支持科技创新若干财政金融政策〉的通知》（黔江府办发〔2021〕39号）</w:t>
      </w:r>
    </w:p>
    <w:p>
      <w:pPr>
        <w:pStyle w:val="8"/>
        <w:keepNext w:val="0"/>
        <w:keepLines w:val="0"/>
        <w:pageBreakBefore w:val="0"/>
        <w:widowControl/>
        <w:kinsoku/>
        <w:wordWrap/>
        <w:overflowPunct/>
        <w:topLinePunct w:val="0"/>
        <w:autoSpaceDE/>
        <w:autoSpaceDN/>
        <w:bidi w:val="0"/>
        <w:adjustRightInd/>
        <w:snapToGrid/>
        <w:spacing w:before="0" w:line="595" w:lineRule="exact"/>
        <w:ind w:firstLine="616" w:firstLineChars="200"/>
        <w:jc w:val="left"/>
        <w:textAlignment w:val="auto"/>
        <w:rPr>
          <w:rFonts w:hint="eastAsia" w:ascii="Times New Roman" w:eastAsia="方正仿宋_GBK" w:cs="Times New Roman"/>
          <w:spacing w:val="-6"/>
          <w:kern w:val="2"/>
          <w:sz w:val="32"/>
          <w:szCs w:val="32"/>
          <w:lang w:val="en-US" w:eastAsia="zh-CN" w:bidi="ar-SA"/>
        </w:rPr>
      </w:pPr>
      <w:r>
        <w:rPr>
          <w:rFonts w:hint="eastAsia" w:ascii="Times New Roman" w:hAnsi="Times New Roman" w:eastAsia="方正仿宋_GBK" w:cs="Times New Roman"/>
          <w:spacing w:val="-6"/>
          <w:kern w:val="2"/>
          <w:sz w:val="32"/>
          <w:szCs w:val="32"/>
          <w:lang w:val="en-US" w:eastAsia="zh-CN" w:bidi="ar-SA"/>
        </w:rPr>
        <w:t>6.</w:t>
      </w:r>
      <w:r>
        <w:rPr>
          <w:rFonts w:hint="eastAsia" w:ascii="Times New Roman" w:eastAsia="方正仿宋_GBK" w:cs="Times New Roman"/>
          <w:spacing w:val="-6"/>
          <w:kern w:val="2"/>
          <w:sz w:val="32"/>
          <w:szCs w:val="32"/>
          <w:lang w:val="en-US" w:eastAsia="zh-CN" w:bidi="ar-SA"/>
        </w:rPr>
        <w:t>《重庆市黔江区人民政府关于划定文明治丧示范区范围的通告》（黔江府发〔2021〕60号）</w:t>
      </w:r>
    </w:p>
    <w:p>
      <w:pPr>
        <w:keepNext w:val="0"/>
        <w:keepLines w:val="0"/>
        <w:pageBreakBefore w:val="0"/>
        <w:widowControl w:val="0"/>
        <w:kinsoku/>
        <w:wordWrap/>
        <w:overflowPunct/>
        <w:topLinePunct w:val="0"/>
        <w:autoSpaceDE/>
        <w:autoSpaceDN/>
        <w:bidi w:val="0"/>
        <w:adjustRightInd/>
        <w:snapToGrid/>
        <w:spacing w:line="595" w:lineRule="exact"/>
        <w:ind w:firstLine="616" w:firstLineChars="200"/>
        <w:jc w:val="left"/>
        <w:textAlignment w:val="auto"/>
        <w:rPr>
          <w:rFonts w:hint="default" w:ascii="Times New Roman" w:hAnsi="Times New Roman" w:eastAsia="方正仿宋_GBK" w:cs="Times New Roman"/>
          <w:sz w:val="32"/>
          <w:szCs w:val="32"/>
          <w:lang w:eastAsia="zh-CN"/>
        </w:rPr>
      </w:pPr>
      <w:r>
        <w:rPr>
          <w:rFonts w:hint="eastAsia" w:ascii="Times New Roman" w:eastAsia="方正仿宋_GBK" w:cs="Times New Roman"/>
          <w:spacing w:val="-6"/>
          <w:kern w:val="2"/>
          <w:sz w:val="32"/>
          <w:szCs w:val="32"/>
          <w:lang w:val="en-US" w:eastAsia="zh-CN" w:bidi="ar-SA"/>
        </w:rPr>
        <w:t>7.</w:t>
      </w:r>
      <w:r>
        <w:rPr>
          <w:rFonts w:hint="default" w:ascii="Times New Roman" w:hAnsi="Times New Roman" w:eastAsia="方正仿宋_GBK" w:cs="Times New Roman"/>
          <w:spacing w:val="-6"/>
          <w:kern w:val="2"/>
          <w:sz w:val="32"/>
          <w:szCs w:val="32"/>
          <w:lang w:val="en-US" w:eastAsia="zh-CN" w:bidi="ar-SA"/>
        </w:rPr>
        <w:t>《重庆市黔江区人民政府关于公布黔江区城镇国有建设用地土地级别和基准地价的通知》（黔江府发〔202</w:t>
      </w:r>
      <w:r>
        <w:rPr>
          <w:rFonts w:hint="eastAsia" w:ascii="Times New Roman" w:hAnsi="Times New Roman" w:eastAsia="方正仿宋_GBK" w:cs="Times New Roman"/>
          <w:spacing w:val="-6"/>
          <w:kern w:val="2"/>
          <w:sz w:val="32"/>
          <w:szCs w:val="32"/>
          <w:lang w:val="en-US" w:eastAsia="zh-CN" w:bidi="ar-SA"/>
        </w:rPr>
        <w:t>2</w:t>
      </w:r>
      <w:bookmarkStart w:id="0" w:name="_GoBack"/>
      <w:bookmarkEnd w:id="0"/>
      <w:r>
        <w:rPr>
          <w:rFonts w:hint="default" w:ascii="Times New Roman" w:hAnsi="Times New Roman" w:eastAsia="方正仿宋_GBK" w:cs="Times New Roman"/>
          <w:spacing w:val="-6"/>
          <w:kern w:val="2"/>
          <w:sz w:val="32"/>
          <w:szCs w:val="32"/>
          <w:lang w:val="en-US" w:eastAsia="zh-CN" w:bidi="ar-SA"/>
        </w:rPr>
        <w:t>〕21号）</w:t>
      </w:r>
    </w:p>
    <w:p>
      <w:pPr>
        <w:keepNext w:val="0"/>
        <w:keepLines w:val="0"/>
        <w:pageBreakBefore w:val="0"/>
        <w:widowControl w:val="0"/>
        <w:kinsoku/>
        <w:wordWrap/>
        <w:overflowPunct/>
        <w:topLinePunct w:val="0"/>
        <w:autoSpaceDE/>
        <w:autoSpaceDN/>
        <w:bidi w:val="0"/>
        <w:adjustRightInd/>
        <w:snapToGrid/>
        <w:spacing w:line="595" w:lineRule="exact"/>
        <w:ind w:firstLine="640" w:firstLineChars="2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本决定自公布之日起施行。</w:t>
      </w:r>
    </w:p>
    <w:p>
      <w:pPr>
        <w:keepNext w:val="0"/>
        <w:keepLines w:val="0"/>
        <w:pageBreakBefore w:val="0"/>
        <w:widowControl w:val="0"/>
        <w:kinsoku/>
        <w:wordWrap/>
        <w:overflowPunct/>
        <w:topLinePunct w:val="0"/>
        <w:autoSpaceDE/>
        <w:autoSpaceDN/>
        <w:bidi w:val="0"/>
        <w:adjustRightInd/>
        <w:snapToGrid/>
        <w:spacing w:line="595" w:lineRule="exact"/>
        <w:jc w:val="left"/>
        <w:textAlignment w:val="auto"/>
        <w:rPr>
          <w:rFonts w:hint="default" w:ascii="Times New Roman" w:hAnsi="Times New Roman" w:eastAsia="方正仿宋_GBK" w:cs="Times New Roman"/>
          <w:spacing w:val="-6"/>
          <w:sz w:val="32"/>
          <w:szCs w:val="32"/>
          <w:lang w:eastAsia="zh-CN"/>
        </w:rPr>
      </w:pPr>
    </w:p>
    <w:p>
      <w:pPr>
        <w:pStyle w:val="7"/>
        <w:keepNext w:val="0"/>
        <w:keepLines w:val="0"/>
        <w:pageBreakBefore w:val="0"/>
        <w:widowControl w:val="0"/>
        <w:kinsoku/>
        <w:wordWrap/>
        <w:overflowPunct/>
        <w:topLinePunct w:val="0"/>
        <w:autoSpaceDN/>
        <w:bidi w:val="0"/>
        <w:adjustRightInd/>
        <w:snapToGrid/>
        <w:spacing w:after="0" w:line="595" w:lineRule="exact"/>
        <w:jc w:val="left"/>
        <w:textAlignment w:val="auto"/>
        <w:rPr>
          <w:rFonts w:hint="default"/>
          <w:lang w:eastAsia="zh-CN"/>
        </w:rPr>
      </w:pPr>
    </w:p>
    <w:p>
      <w:pPr>
        <w:keepNext w:val="0"/>
        <w:keepLines w:val="0"/>
        <w:pageBreakBefore w:val="0"/>
        <w:widowControl w:val="0"/>
        <w:kinsoku/>
        <w:wordWrap/>
        <w:overflowPunct/>
        <w:topLinePunct w:val="0"/>
        <w:autoSpaceDE/>
        <w:autoSpaceDN/>
        <w:bidi w:val="0"/>
        <w:adjustRightInd/>
        <w:snapToGrid/>
        <w:spacing w:line="595" w:lineRule="exact"/>
        <w:ind w:firstLine="5120" w:firstLineChars="16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重庆市黔江区人民政府</w:t>
      </w:r>
    </w:p>
    <w:p>
      <w:pPr>
        <w:keepNext w:val="0"/>
        <w:keepLines w:val="0"/>
        <w:pageBreakBefore w:val="0"/>
        <w:widowControl w:val="0"/>
        <w:kinsoku/>
        <w:wordWrap/>
        <w:overflowPunct/>
        <w:topLinePunct w:val="0"/>
        <w:autoSpaceDE/>
        <w:autoSpaceDN/>
        <w:bidi w:val="0"/>
        <w:adjustRightInd/>
        <w:snapToGrid/>
        <w:spacing w:line="595" w:lineRule="exact"/>
        <w:ind w:firstLine="5440" w:firstLineChars="1700"/>
        <w:jc w:val="lef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2026年</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lang w:eastAsia="zh-CN"/>
        </w:rPr>
        <w:t>日</w:t>
      </w:r>
    </w:p>
    <w:p>
      <w:pPr>
        <w:keepNext w:val="0"/>
        <w:keepLines w:val="0"/>
        <w:pageBreakBefore w:val="0"/>
        <w:widowControl w:val="0"/>
        <w:kinsoku/>
        <w:wordWrap/>
        <w:overflowPunct/>
        <w:topLinePunct w:val="0"/>
        <w:autoSpaceDE w:val="0"/>
        <w:autoSpaceDN/>
        <w:bidi w:val="0"/>
        <w:adjustRightInd/>
        <w:snapToGrid/>
        <w:spacing w:line="595" w:lineRule="exact"/>
        <w:ind w:firstLine="376" w:firstLineChars="200"/>
        <w:jc w:val="left"/>
        <w:textAlignment w:val="auto"/>
        <w:rPr>
          <w:rFonts w:ascii="Times New Roman" w:hAnsi="Times New Roman" w:eastAsia="方正仿宋_GBK"/>
          <w:spacing w:val="-11"/>
          <w:szCs w:val="32"/>
        </w:rPr>
      </w:pPr>
    </w:p>
    <w:p>
      <w:pPr>
        <w:pStyle w:val="7"/>
        <w:keepNext w:val="0"/>
        <w:keepLines w:val="0"/>
        <w:pageBreakBefore w:val="0"/>
        <w:widowControl w:val="0"/>
        <w:kinsoku/>
        <w:wordWrap/>
        <w:overflowPunct/>
        <w:topLinePunct w:val="0"/>
        <w:autoSpaceDE/>
        <w:autoSpaceDN/>
        <w:bidi w:val="0"/>
        <w:adjustRightInd/>
        <w:snapToGrid/>
        <w:spacing w:line="595"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Times New Roman" w:hAnsi="Times New Roman" w:eastAsia="方正仿宋_GBK"/>
          <w:spacing w:val="0"/>
          <w:sz w:val="32"/>
          <w:szCs w:val="32"/>
          <w:lang w:eastAsia="zh-CN"/>
        </w:rPr>
        <w:t>（</w:t>
      </w:r>
      <w:r>
        <w:rPr>
          <w:rFonts w:hint="eastAsia" w:ascii="Times New Roman" w:hAnsi="Times New Roman" w:eastAsia="方正仿宋_GBK"/>
          <w:spacing w:val="0"/>
          <w:sz w:val="32"/>
          <w:szCs w:val="32"/>
        </w:rPr>
        <w:t>此件公开发布</w:t>
      </w:r>
      <w:r>
        <w:rPr>
          <w:rFonts w:hint="eastAsia" w:ascii="Times New Roman" w:hAnsi="Times New Roman" w:eastAsia="方正仿宋_GBK"/>
          <w:spacing w:val="0"/>
          <w:sz w:val="32"/>
          <w:szCs w:val="32"/>
          <w:lang w:eastAsia="zh-CN"/>
        </w:rPr>
        <w:t>）</w:t>
      </w: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altName w:val="方正书宋_GBK"/>
    <w:panose1 w:val="02010600030101010101"/>
    <w:charset w:val="86"/>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posOffset>4853940</wp:posOffset>
              </wp:positionH>
              <wp:positionV relativeFrom="paragraph">
                <wp:posOffset>-60325</wp:posOffset>
              </wp:positionV>
              <wp:extent cx="831850" cy="2578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31850" cy="257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2.2pt;margin-top:-4.75pt;height:20.3pt;width:65.5pt;mso-position-horizontal-relative:margin;z-index:251662336;mso-width-relative:page;mso-height-relative:page;" filled="f" stroked="f" coordsize="21600,21600" o:gfxdata="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C40CWs2AAAAAkBAAAPAAAAAAAA&#10;AAEAIAAAADgAAABkcnMvZG93bnJldi54bWxQSwECFAAUAAAACACHTuJAOyXI5zUCAABhBAAADgAA&#10;AAAAAAABACAAAAA9AQAAZHJzL2Uyb0RvYy54bWxQSwUGAAAAAAYABgBZAQAA5AUAAAAA&#10;">
              <v:fill on="f" focussize="0,0"/>
              <v:stroke on="f" weight="0.5pt"/>
              <v:imagedata o:title=""/>
              <o:lock v:ext="edit" aspectratio="f"/>
              <v:textbox inset="0mm,0mm,0mm,0mm">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5150485</wp:posOffset>
              </wp:positionH>
              <wp:positionV relativeFrom="paragraph">
                <wp:posOffset>9525</wp:posOffset>
              </wp:positionV>
              <wp:extent cx="640080" cy="26543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40080" cy="265430"/>
                      </a:xfrm>
                      <a:prstGeom prst="rect">
                        <a:avLst/>
                      </a:prstGeom>
                      <a:noFill/>
                      <a:ln w="6350">
                        <a:noFill/>
                      </a:ln>
                      <a:effectLst/>
                    </wps:spPr>
                    <wps:txbx>
                      <w:txbxContent>
                        <w:p>
                          <w:pPr>
                            <w:pStyle w:val="11"/>
                            <w:rPr>
                              <w:rFonts w:ascii="宋体" w:hAnsi="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5.55pt;margin-top:0.75pt;height:20.9pt;width:50.4pt;mso-position-horizontal-relative:margin;z-index:251659264;mso-width-relative:page;mso-height-relative:page;" filled="f" stroked="f" coordsize="21600,21600" o:gfxdata="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FJ+jZDWAAAACAEAAA8A&#10;AAAAAAAAAQAgAAAAOAAAAGRycy9kb3ducmV2LnhtbFBLAQIUABQAAAAIAIdO4kDXAloXPAIAAG8E&#10;AAAOAAAAAAAAAAEAIAAAADsBAABkcnMvZTJvRG9jLnhtbFBLBQYAAAAABgAGAFkBAADpBQAAAAA=&#10;">
              <v:fill on="f" focussize="0,0"/>
              <v:stroke on="f" weight="0.5pt"/>
              <v:imagedata o:title=""/>
              <o:lock v:ext="edit" aspectratio="f"/>
              <v:textbox inset="0mm,0mm,0mm,0mm">
                <w:txbxContent>
                  <w:p>
                    <w:pPr>
                      <w:pStyle w:val="11"/>
                      <w:rPr>
                        <w:rFonts w:ascii="宋体" w:hAnsi="宋体" w:cs="宋体"/>
                        <w:sz w:val="28"/>
                        <w:szCs w:val="28"/>
                      </w:rPr>
                    </w:pPr>
                  </w:p>
                </w:txbxContent>
              </v:textbox>
            </v:shape>
          </w:pict>
        </mc:Fallback>
      </mc:AlternateContent>
    </w:r>
    <w:r>
      <w:rPr>
        <w:rFonts w:hint="eastAsia" w:eastAsia="仿宋"/>
        <w:sz w:val="32"/>
        <w:szCs w:val="48"/>
        <w:lang w:val="en-US" w:eastAsia="zh-CN"/>
      </w:rPr>
      <w:t xml:space="preserve">  </w:t>
    </w:r>
  </w:p>
  <w:p>
    <w:pPr>
      <w:pStyle w:val="12"/>
      <w:wordWrap w:val="0"/>
      <w:jc w:val="both"/>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26670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5pt;margin-top:2.1pt;height:0.15pt;width:442.25pt;z-index:251661312;mso-width-relative:page;mso-height-relative:page;" filled="f" stroked="t" coordsize="21600,21600" o:gfxdata="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eEb5a0wAAAAYBAAAPAAAAAAAAAAEAIAAAADgAAABkcnMvZG93bnJldi54&#10;bWxQSwECFAAUAAAACACHTuJA8DYtKekBAAC1AwAADgAAAAAAAAABACAAAAA4AQAAZHJzL2Uyb0Rv&#10;Yy54bWxQSwUGAAAAAAYABgBZAQAAkw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cs="宋体"/>
        <w:b/>
        <w:bCs/>
        <w:color w:val="005192"/>
        <w:sz w:val="28"/>
        <w:szCs w:val="44"/>
        <w:lang w:eastAsia="zh-CN"/>
      </w:rPr>
      <w:t>重庆市黔江区人民政府办公室</w:t>
    </w:r>
    <w:r>
      <w:rPr>
        <w:rFonts w:hint="eastAsia" w:ascii="宋体" w:hAnsi="宋体" w:eastAsia="宋体" w:cs="宋体"/>
        <w:b/>
        <w:bCs/>
        <w:color w:val="005192"/>
        <w:sz w:val="28"/>
        <w:szCs w:val="44"/>
        <w:lang w:val="en-US" w:eastAsia="zh-CN"/>
      </w:rPr>
      <w:t xml:space="preserve">发布  </w: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jc w:val="both"/>
      <w:rPr>
        <w:rFonts w:hint="eastAsia" w:ascii="宋体" w:hAnsi="宋体" w:eastAsia="宋体" w:cs="宋体"/>
        <w:b/>
        <w:bCs/>
        <w:color w:val="005192"/>
        <w:sz w:val="28"/>
        <w:szCs w:val="44"/>
        <w:lang w:val="en-US" w:eastAsia="zh-Hans"/>
      </w:rPr>
    </w:pPr>
  </w:p>
  <w:p>
    <w:pPr>
      <w:pStyle w:val="12"/>
      <w:wordWrap w:val="0"/>
      <w:jc w:val="both"/>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2540</wp:posOffset>
              </wp:positionV>
              <wp:extent cx="5616575" cy="1905"/>
              <wp:effectExtent l="0" t="10795" r="3175" b="15875"/>
              <wp:wrapNone/>
              <wp:docPr id="31" name="直接连接符 31"/>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0.2pt;height:0.15pt;width:442.25pt;z-index:251665408;mso-width-relative:page;mso-height-relative:page;" filled="f" stroked="t" coordsize="21600,21600" o:gfxdata="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4CDuq0QAAAAIBAAAPAAAAAAAAAAEAIAAAADgAAABkcnMvZG93bnJldi54&#10;bWxQSwECFAAUAAAACACHTuJAcbuEKOsBAAC3AwAADgAAAAAAAAABACAAAAA2AQAAZHJzL2Uyb0Rv&#10;Yy54bWxQSwUGAAAAAAYABgBZAQAAkw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lang w:val="en-US" w:eastAsia="zh-Hans"/>
      </w:rPr>
      <w:t>重庆市</w:t>
    </w:r>
    <w:r>
      <w:rPr>
        <w:rFonts w:hint="eastAsia" w:ascii="宋体" w:hAnsi="宋体" w:cs="宋体"/>
        <w:b/>
        <w:bCs/>
        <w:color w:val="005192"/>
        <w:sz w:val="28"/>
        <w:szCs w:val="44"/>
        <w:lang w:eastAsia="zh-CN"/>
      </w:rPr>
      <w:t>黔江区人民政府办公室</w:t>
    </w:r>
    <w:r>
      <w:rPr>
        <w:rFonts w:hint="eastAsia" w:ascii="宋体" w:hAnsi="宋体" w:eastAsia="宋体" w:cs="宋体"/>
        <w:b/>
        <w:bCs/>
        <w:color w:val="005192"/>
        <w:sz w:val="28"/>
        <w:szCs w:val="44"/>
        <w:lang w:val="en-US" w:eastAsia="zh-CN"/>
      </w:rPr>
      <w:t xml:space="preserve">发布     </w:t>
    </w:r>
  </w:p>
  <w:p>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296035" cy="34353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296035" cy="343535"/>
                      </a:xfrm>
                      <a:prstGeom prst="rect">
                        <a:avLst/>
                      </a:prstGeom>
                      <a:noFill/>
                      <a:ln w="6350">
                        <a:noFill/>
                      </a:ln>
                      <a:effectLst/>
                    </wps:spPr>
                    <wps:txbx>
                      <w:txbxContent>
                        <w:p>
                          <w:pPr>
                            <w:pStyle w:val="11"/>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w:t>
                          </w:r>
                          <w:r>
                            <w:rPr>
                              <w:rFonts w:ascii="宋体" w:hAnsi="宋体" w:cs="宋体"/>
                              <w:sz w:val="28"/>
                              <w:szCs w:val="28"/>
                            </w:rPr>
                            <w:fldChar w:fldCharType="end"/>
                          </w:r>
                          <w:r>
                            <w:rPr>
                              <w:rFonts w:ascii="宋体" w:hAnsi="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7.05pt;width:102.05pt;mso-position-horizontal:outside;mso-position-horizontal-relative:margin;z-index:251660288;mso-width-relative:page;mso-height-relative:page;" filled="f" stroked="f" coordsize="21600,21600" o:gfxdata="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tOR5YtMAAAAEAQAADwAA&#10;AAAAAAABACAAAAA4AAAAZHJzL2Rvd25yZXYueG1sUEsBAhQAFAAAAAgAh07iQEcr57s+AgAAcAQA&#10;AA4AAAAAAAAAAQAgAAAAOAEAAGRycy9lMm9Eb2MueG1sUEsFBgAAAAAGAAYAWQEAAOgFAAAAAA==&#10;">
              <v:fill on="f" focussize="0,0"/>
              <v:stroke on="f" weight="0.5pt"/>
              <v:imagedata o:title=""/>
              <o:lock v:ext="edit" aspectratio="f"/>
              <v:textbox inset="0mm,0mm,0mm,0mm">
                <w:txbxContent>
                  <w:p>
                    <w:pPr>
                      <w:pStyle w:val="11"/>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w:t>
                    </w:r>
                    <w:r>
                      <w:rPr>
                        <w:rFonts w:ascii="宋体" w:hAnsi="宋体" w:cs="宋体"/>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25" name="直接连接符 25"/>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3360;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&#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3EeSs1AAAAAgBAAAPAAAAAAAAAAEAIAAAADgAAABk&#10;cnMvZG93bnJldi54bWxQSwECFAAUAAAACACHTuJAyRfo2vQBAAC/AwAADgAAAAAAAAABACAAAAA5&#10;AQAAZHJzL2Uyb0RvYy54bWxQSwUGAAAAAAYABgBZAQAAnwUAAAAA&#10;">
              <v:fill on="f" focussize="0,0"/>
              <v:stroke weight="1.75pt" color="#005192 [3204]" miterlimit="8" joinstyle="miter"/>
              <v:imagedata o:title=""/>
              <o:lock v:ext="edit" aspectratio="f"/>
            </v:line>
          </w:pict>
        </mc:Fallback>
      </mc:AlternateContent>
    </w:r>
  </w:p>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26" name="图片 2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cs="宋体"/>
        <w:b/>
        <w:bCs/>
        <w:color w:val="005192"/>
        <w:sz w:val="32"/>
        <w:lang w:eastAsia="zh-CN"/>
      </w:rPr>
      <w:t>黔江区人民政府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pPr>
      <w:pStyle w:val="12"/>
      <w:keepNext w:val="0"/>
      <w:keepLines w:val="0"/>
      <w:pageBreakBefore w:val="0"/>
      <w:widowControl w:val="0"/>
      <w:kinsoku/>
      <w:wordWrap/>
      <w:overflowPunct/>
      <w:topLinePunct w:val="0"/>
      <w:autoSpaceDE/>
      <w:autoSpaceDN/>
      <w:bidi w:val="0"/>
      <w:adjustRightInd/>
      <w:snapToGrid w:val="0"/>
      <w:textAlignment w:val="center"/>
      <w:rPr>
        <w:rFonts w:ascii="宋体" w:hAnsi="宋体" w:cs="宋体"/>
        <w:b/>
        <w:bCs/>
        <w:color w:val="005192"/>
        <w:sz w:val="32"/>
        <w:szCs w:val="32"/>
      </w:rPr>
    </w:pP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28" name="直接连接符 28"/>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438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DcR5KzUAAAACAEAAA8AAAAAAAAAAQAgAAAAOAAAAGRy&#10;cy9kb3ducmV2LnhtbFBLAQIUABQAAAAIAIdO4kC3q+J68wEAAL8DAAAOAAAAAAAAAAEAIAAAADkB&#10;AABkcnMvZTJvRG9jLnhtbFBLBQYAAAAABgAGAFkBAACeBQAAAAA=&#10;">
              <v:fill on="f" focussize="0,0"/>
              <v:stroke weight="1.75pt" color="#005192 [3204]" miterlimit="8" joinstyle="miter"/>
              <v:imagedata o:title=""/>
              <o:lock v:ext="edit" aspectratio="f"/>
            </v:line>
          </w:pict>
        </mc:Fallback>
      </mc:AlternateContent>
    </w:r>
  </w:p>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29" name="图片 2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cs="宋体"/>
        <w:b/>
        <w:bCs/>
        <w:color w:val="005192"/>
        <w:sz w:val="32"/>
        <w:lang w:eastAsia="zh-CN"/>
      </w:rPr>
      <w:t>黔江区人民政府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pPr>
      <w:pStyle w:val="12"/>
      <w:keepNext w:val="0"/>
      <w:keepLines w:val="0"/>
      <w:pageBreakBefore w:val="0"/>
      <w:widowControl w:val="0"/>
      <w:kinsoku/>
      <w:wordWrap/>
      <w:overflowPunct/>
      <w:topLinePunct w:val="0"/>
      <w:autoSpaceDE/>
      <w:autoSpaceDN/>
      <w:bidi w:val="0"/>
      <w:adjustRightInd/>
      <w:snapToGrid w:val="0"/>
      <w:textAlignment w:val="center"/>
      <w:rPr>
        <w:rFonts w:ascii="宋体" w:hAnsi="宋体" w:cs="宋体"/>
        <w:b/>
        <w:bCs/>
        <w:color w:val="005192"/>
        <w:sz w:val="32"/>
        <w:szCs w:val="32"/>
      </w:rPr>
    </w:pPr>
  </w:p>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lang w:val="en-US"/>
      </w:rPr>
    </w:lvl>
    <w:lvl w:ilvl="2" w:tentative="0">
      <w:start w:val="1"/>
      <w:numFmt w:val="japaneseCounting"/>
      <w:pStyle w:val="4"/>
      <w:suff w:val="nothing"/>
      <w:lvlText w:val="（%3）"/>
      <w:lvlJc w:val="left"/>
      <w:pPr>
        <w:ind w:left="1560" w:firstLine="0"/>
      </w:pPr>
      <w:rPr>
        <w:rFonts w:ascii="宋体" w:hAnsi="宋体" w:eastAsia="方正仿宋_GBK" w:cs="Times New Roman"/>
        <w:lang w:val="en-US"/>
      </w:rPr>
    </w:lvl>
    <w:lvl w:ilvl="3" w:tentative="0">
      <w:start w:val="1"/>
      <w:numFmt w:val="decimal"/>
      <w:suff w:val="nothing"/>
      <w:lvlText w:val="%4."/>
      <w:lvlJc w:val="left"/>
      <w:pPr>
        <w:ind w:left="851"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yMjk4M2Y0Y2VhZmE1MmYyZjVlMWUyOGZkZTMxYTgifQ=="/>
  </w:docVars>
  <w:rsids>
    <w:rsidRoot w:val="1CE265F1"/>
    <w:rsid w:val="002F4775"/>
    <w:rsid w:val="00300FAB"/>
    <w:rsid w:val="00641361"/>
    <w:rsid w:val="00C8469B"/>
    <w:rsid w:val="01A3073B"/>
    <w:rsid w:val="03304250"/>
    <w:rsid w:val="034F0AEC"/>
    <w:rsid w:val="039B4201"/>
    <w:rsid w:val="055D53FF"/>
    <w:rsid w:val="05C98C38"/>
    <w:rsid w:val="06041631"/>
    <w:rsid w:val="07267138"/>
    <w:rsid w:val="0954015F"/>
    <w:rsid w:val="099B1508"/>
    <w:rsid w:val="09F52559"/>
    <w:rsid w:val="0E7449D6"/>
    <w:rsid w:val="0F3E50C5"/>
    <w:rsid w:val="12305F09"/>
    <w:rsid w:val="126A7156"/>
    <w:rsid w:val="127F48AC"/>
    <w:rsid w:val="135C49D3"/>
    <w:rsid w:val="13B85FB7"/>
    <w:rsid w:val="156C2EC6"/>
    <w:rsid w:val="162938B5"/>
    <w:rsid w:val="16C974A2"/>
    <w:rsid w:val="170E0A5C"/>
    <w:rsid w:val="1792392B"/>
    <w:rsid w:val="17C76AD9"/>
    <w:rsid w:val="1833131B"/>
    <w:rsid w:val="195B1BCF"/>
    <w:rsid w:val="1ABC6199"/>
    <w:rsid w:val="1CE265F1"/>
    <w:rsid w:val="1D774AFE"/>
    <w:rsid w:val="1DBB0E8E"/>
    <w:rsid w:val="1DDA2772"/>
    <w:rsid w:val="1DE024A4"/>
    <w:rsid w:val="1EB678A8"/>
    <w:rsid w:val="1F8350EC"/>
    <w:rsid w:val="203F6942"/>
    <w:rsid w:val="22EE11B0"/>
    <w:rsid w:val="24F8608A"/>
    <w:rsid w:val="27DB0228"/>
    <w:rsid w:val="2A2955B0"/>
    <w:rsid w:val="2AC0755D"/>
    <w:rsid w:val="2CBC252D"/>
    <w:rsid w:val="2F4F1437"/>
    <w:rsid w:val="2F8D01B1"/>
    <w:rsid w:val="2FAF27B9"/>
    <w:rsid w:val="2FB8161D"/>
    <w:rsid w:val="31EC5658"/>
    <w:rsid w:val="32204B21"/>
    <w:rsid w:val="32A22BF5"/>
    <w:rsid w:val="355F3D52"/>
    <w:rsid w:val="364C66D0"/>
    <w:rsid w:val="369E2CA4"/>
    <w:rsid w:val="36B1489A"/>
    <w:rsid w:val="36C62330"/>
    <w:rsid w:val="37BF2ED1"/>
    <w:rsid w:val="387168C2"/>
    <w:rsid w:val="38E452E6"/>
    <w:rsid w:val="38ED4838"/>
    <w:rsid w:val="39613D8F"/>
    <w:rsid w:val="3A573DDF"/>
    <w:rsid w:val="3AAE6117"/>
    <w:rsid w:val="3BC92571"/>
    <w:rsid w:val="3C9012E0"/>
    <w:rsid w:val="3CEE4FB5"/>
    <w:rsid w:val="3E3C1720"/>
    <w:rsid w:val="4028294B"/>
    <w:rsid w:val="40944855"/>
    <w:rsid w:val="41170888"/>
    <w:rsid w:val="413170E8"/>
    <w:rsid w:val="43142BB6"/>
    <w:rsid w:val="43B918E6"/>
    <w:rsid w:val="43CD4BC8"/>
    <w:rsid w:val="43F860E9"/>
    <w:rsid w:val="44031E43"/>
    <w:rsid w:val="446C62D1"/>
    <w:rsid w:val="447F2366"/>
    <w:rsid w:val="45174411"/>
    <w:rsid w:val="45EE1552"/>
    <w:rsid w:val="46821C9A"/>
    <w:rsid w:val="46E43D74"/>
    <w:rsid w:val="491E3069"/>
    <w:rsid w:val="49A37317"/>
    <w:rsid w:val="4B7122DD"/>
    <w:rsid w:val="4DC808DA"/>
    <w:rsid w:val="4DF25539"/>
    <w:rsid w:val="4F255BD2"/>
    <w:rsid w:val="4FE63299"/>
    <w:rsid w:val="4FF92C9C"/>
    <w:rsid w:val="50591CBD"/>
    <w:rsid w:val="50F9524E"/>
    <w:rsid w:val="517961A1"/>
    <w:rsid w:val="519E44B6"/>
    <w:rsid w:val="51F837D1"/>
    <w:rsid w:val="52184E4A"/>
    <w:rsid w:val="527E7B63"/>
    <w:rsid w:val="543B00DA"/>
    <w:rsid w:val="5479474B"/>
    <w:rsid w:val="554D2520"/>
    <w:rsid w:val="56912169"/>
    <w:rsid w:val="57F96532"/>
    <w:rsid w:val="5B184523"/>
    <w:rsid w:val="5B2F3EB3"/>
    <w:rsid w:val="5C11008F"/>
    <w:rsid w:val="5FEC1CFE"/>
    <w:rsid w:val="612956DC"/>
    <w:rsid w:val="61773FF6"/>
    <w:rsid w:val="63B7489A"/>
    <w:rsid w:val="67AC7B5D"/>
    <w:rsid w:val="6A7105D2"/>
    <w:rsid w:val="6AD76284"/>
    <w:rsid w:val="6BCE3398"/>
    <w:rsid w:val="6C3757CF"/>
    <w:rsid w:val="6C757CDC"/>
    <w:rsid w:val="6DF76589"/>
    <w:rsid w:val="6E3851B0"/>
    <w:rsid w:val="6FA93114"/>
    <w:rsid w:val="70730722"/>
    <w:rsid w:val="710D5340"/>
    <w:rsid w:val="71275556"/>
    <w:rsid w:val="71C54FAD"/>
    <w:rsid w:val="721379BE"/>
    <w:rsid w:val="730E31CE"/>
    <w:rsid w:val="74791404"/>
    <w:rsid w:val="777D2475"/>
    <w:rsid w:val="7AC074DE"/>
    <w:rsid w:val="7AFE508C"/>
    <w:rsid w:val="7B0452DC"/>
    <w:rsid w:val="7B332B6F"/>
    <w:rsid w:val="7E794E62"/>
    <w:rsid w:val="7F4F7D22"/>
    <w:rsid w:val="7F9D4E73"/>
    <w:rsid w:val="7FF33517"/>
    <w:rsid w:val="9FDDE6A7"/>
    <w:rsid w:val="DB9FE8EE"/>
    <w:rsid w:val="FFF07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numPr>
        <w:ilvl w:val="2"/>
        <w:numId w:val="1"/>
      </w:numPr>
      <w:ind w:left="0" w:firstLine="200" w:firstLineChars="200"/>
      <w:outlineLvl w:val="2"/>
    </w:pPr>
  </w:style>
  <w:style w:type="paragraph" w:styleId="5">
    <w:name w:val="heading 4"/>
    <w:basedOn w:val="3"/>
    <w:next w:val="1"/>
    <w:qFormat/>
    <w:uiPriority w:val="0"/>
    <w:pPr>
      <w:spacing w:before="280" w:after="290" w:line="376" w:lineRule="auto"/>
      <w:outlineLvl w:val="3"/>
    </w:pPr>
    <w:rPr>
      <w:rFonts w:ascii="Arial" w:hAnsi="Arial" w:eastAsia="黑体"/>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firstLineChars="200"/>
    </w:pPr>
  </w:style>
  <w:style w:type="paragraph" w:styleId="7">
    <w:name w:val="Body Text"/>
    <w:basedOn w:val="1"/>
    <w:next w:val="8"/>
    <w:qFormat/>
    <w:uiPriority w:val="0"/>
    <w:pPr>
      <w:spacing w:line="276" w:lineRule="auto"/>
    </w:pPr>
    <w:rPr>
      <w:rFonts w:ascii="Times New Roman" w:hAnsi="Times New Roman"/>
    </w:rPr>
  </w:style>
  <w:style w:type="paragraph" w:customStyle="1" w:styleId="8">
    <w:name w:val="默认"/>
    <w:qFormat/>
    <w:uiPriority w:val="0"/>
    <w:rPr>
      <w:rFonts w:ascii="Helvetica" w:hAnsi="Helvetica" w:eastAsia="Helvetica" w:cs="Helvetica"/>
      <w:color w:val="000000"/>
      <w:sz w:val="22"/>
      <w:szCs w:val="22"/>
      <w:lang w:val="en-US" w:eastAsia="zh-CN" w:bidi="ar-SA"/>
    </w:rPr>
  </w:style>
  <w:style w:type="paragraph" w:styleId="9">
    <w:name w:val="Body Text Indent"/>
    <w:basedOn w:val="1"/>
    <w:qFormat/>
    <w:uiPriority w:val="0"/>
    <w:pPr>
      <w:adjustRightInd w:val="0"/>
      <w:spacing w:line="360" w:lineRule="atLeast"/>
      <w:ind w:firstLine="600"/>
      <w:textAlignment w:val="baseline"/>
    </w:pPr>
    <w:rPr>
      <w:rFonts w:eastAsia="宋体"/>
      <w:sz w:val="30"/>
    </w:rPr>
  </w:style>
  <w:style w:type="paragraph" w:styleId="10">
    <w:name w:val="Plain Text"/>
    <w:basedOn w:val="1"/>
    <w:qFormat/>
    <w:uiPriority w:val="0"/>
    <w:pPr>
      <w:spacing w:line="594" w:lineRule="exact"/>
    </w:pPr>
    <w:rPr>
      <w:rFonts w:ascii="宋体" w:hAnsi="Courier New" w:eastAsia="宋体" w:cs="Courier New"/>
      <w:sz w:val="21"/>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szCs w:val="24"/>
      <w:lang w:val="en-US" w:eastAsia="zh-CN" w:bidi="ar-SA"/>
    </w:rPr>
  </w:style>
  <w:style w:type="paragraph" w:styleId="14">
    <w:name w:val="Title"/>
    <w:next w:val="1"/>
    <w:qFormat/>
    <w:uiPriority w:val="99"/>
    <w:pPr>
      <w:widowControl w:val="0"/>
      <w:spacing w:before="240" w:after="60"/>
      <w:jc w:val="center"/>
      <w:outlineLvl w:val="0"/>
    </w:pPr>
    <w:rPr>
      <w:rFonts w:ascii="Cambria" w:hAnsi="Cambria" w:eastAsia="宋体" w:cs="Times New Roman"/>
      <w:b/>
      <w:bCs/>
      <w:kern w:val="2"/>
      <w:sz w:val="32"/>
      <w:szCs w:val="32"/>
      <w:lang w:val="en-US" w:eastAsia="zh-CN"/>
    </w:rPr>
  </w:style>
  <w:style w:type="paragraph" w:styleId="15">
    <w:name w:val="Body Text First Indent"/>
    <w:basedOn w:val="7"/>
    <w:next w:val="7"/>
    <w:qFormat/>
    <w:uiPriority w:val="0"/>
    <w:pPr>
      <w:ind w:firstLine="720"/>
    </w:pPr>
  </w:style>
  <w:style w:type="paragraph" w:styleId="16">
    <w:name w:val="Body Text First Indent 2"/>
    <w:basedOn w:val="9"/>
    <w:next w:val="1"/>
    <w:qFormat/>
    <w:uiPriority w:val="0"/>
    <w:pPr>
      <w:spacing w:after="120"/>
      <w:ind w:left="200" w:leftChars="200" w:firstLine="200" w:firstLineChars="200"/>
    </w:pPr>
    <w:rPr>
      <w:rFonts w:ascii="Calibri" w:hAnsi="Calibri"/>
      <w:sz w:val="21"/>
      <w:szCs w:val="24"/>
    </w:rPr>
  </w:style>
  <w:style w:type="table" w:styleId="18">
    <w:name w:val="Table Grid"/>
    <w:basedOn w:val="1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page number"/>
    <w:basedOn w:val="19"/>
    <w:qFormat/>
    <w:uiPriority w:val="0"/>
    <w:rPr>
      <w:rFonts w:cs="Times New Roman"/>
    </w:rPr>
  </w:style>
  <w:style w:type="paragraph" w:customStyle="1" w:styleId="22">
    <w:name w:val="正文缩进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索引 51"/>
    <w:basedOn w:val="1"/>
    <w:next w:val="1"/>
    <w:qFormat/>
    <w:uiPriority w:val="99"/>
    <w:pPr>
      <w:ind w:left="1680"/>
    </w:pPr>
  </w:style>
  <w:style w:type="paragraph" w:customStyle="1" w:styleId="24">
    <w:name w:val="Default"/>
    <w:next w:val="1"/>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25">
    <w:name w:val="p0"/>
    <w:basedOn w:val="1"/>
    <w:qFormat/>
    <w:uiPriority w:val="0"/>
    <w:pPr>
      <w:widowControl/>
    </w:pPr>
    <w:rPr>
      <w:kern w:val="0"/>
    </w:rPr>
  </w:style>
  <w:style w:type="paragraph" w:customStyle="1" w:styleId="26">
    <w:name w:val="样式1"/>
    <w:basedOn w:val="2"/>
    <w:qFormat/>
    <w:uiPriority w:val="0"/>
    <w:pPr>
      <w:numPr>
        <w:ilvl w:val="0"/>
        <w:numId w:val="0"/>
      </w:numPr>
      <w:spacing w:before="0" w:after="0"/>
      <w:jc w:val="center"/>
      <w:outlineLvl w:val="9"/>
    </w:pPr>
    <w:rPr>
      <w:rFonts w:eastAsia="方正小标宋_GBK"/>
      <w:sz w:val="44"/>
    </w:rPr>
  </w:style>
  <w:style w:type="character" w:customStyle="1" w:styleId="27">
    <w:name w:val="font121"/>
    <w:basedOn w:val="19"/>
    <w:qFormat/>
    <w:uiPriority w:val="0"/>
    <w:rPr>
      <w:rFonts w:ascii="方正小标宋简体" w:hAnsi="方正小标宋简体" w:eastAsia="方正小标宋简体" w:cs="方正小标宋简体"/>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2838</Words>
  <Characters>2901</Characters>
  <Lines>4</Lines>
  <Paragraphs>10</Paragraphs>
  <TotalTime>0</TotalTime>
  <ScaleCrop>false</ScaleCrop>
  <LinksUpToDate>false</LinksUpToDate>
  <CharactersWithSpaces>3021</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2022-03-03T16:40:00Z</dcterms:created>
  <dc:creator>张永桃</dc:creator>
  <cp:lastModifiedBy>pc</cp:lastModifiedBy>
  <cp:lastPrinted>2024-11-28T11:43:00Z</cp:lastPrinted>
  <dcterms:modified xsi:type="dcterms:W3CDTF">2026-07-31T15:20:04Z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EB01D67D6322A4BA665B696A80BCF996</vt:lpwstr>
  </property>
  <property fmtid="{D5CDD505-2E9C-101B-9397-08002B2CF9AE}" pid="4" name="KSOTemplateDocerSaveRecord">
    <vt:lpwstr>eyJoZGlkIjoiNjMyMjk4M2Y0Y2VhZmE1MmYyZjVlMWUyOGZkZTMxYTgiLCJ1c2VySWQiOiI0MjY5OTY3NDcifQ==</vt:lpwstr>
  </property>
</Properties>
</file>