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FD324">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楷体_GBK" w:cs="Times New Roman"/>
          <w:sz w:val="32"/>
          <w:szCs w:val="32"/>
        </w:rPr>
      </w:pPr>
    </w:p>
    <w:p w14:paraId="4808C159">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14:paraId="7FBD050B">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14:paraId="31C92778">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14:paraId="30FB7D82">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14:paraId="3C120693">
      <w:pPr>
        <w:keepNext w:val="0"/>
        <w:keepLines w:val="0"/>
        <w:pageBreakBefore w:val="0"/>
        <w:widowControl w:val="0"/>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14:paraId="4EC8323F">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8" w:rightChars="6"/>
        <w:textAlignment w:val="auto"/>
        <w:outlineLvl w:val="9"/>
        <w:rPr>
          <w:rFonts w:hint="default" w:ascii="Times New Roman" w:hAnsi="Times New Roman" w:eastAsia="方正仿宋_GBK" w:cs="Times New Roman"/>
          <w:sz w:val="32"/>
          <w:szCs w:val="32"/>
        </w:rPr>
      </w:pPr>
    </w:p>
    <w:p w14:paraId="353F6F40">
      <w:pPr>
        <w:keepNext w:val="0"/>
        <w:keepLines w:val="0"/>
        <w:pageBreakBefore w:val="0"/>
        <w:widowControl w:val="0"/>
        <w:tabs>
          <w:tab w:val="left" w:pos="3600"/>
        </w:tabs>
        <w:kinsoku/>
        <w:wordWrap/>
        <w:overflowPunct/>
        <w:topLinePunct w:val="0"/>
        <w:autoSpaceDE/>
        <w:autoSpaceDN/>
        <w:bidi w:val="0"/>
        <w:adjustRightInd/>
        <w:snapToGrid/>
        <w:spacing w:line="594" w:lineRule="exact"/>
        <w:ind w:right="18" w:rightChars="6"/>
        <w:jc w:val="center"/>
        <w:textAlignment w:val="auto"/>
        <w:rPr>
          <w:rFonts w:hint="default" w:ascii="Times New Roman" w:hAnsi="Times New Roman" w:eastAsia="方正楷体_GBK" w:cs="Times New Roman"/>
        </w:rPr>
      </w:pPr>
      <w:r>
        <w:rPr>
          <w:rFonts w:hint="default" w:ascii="Times New Roman" w:hAnsi="Times New Roman" w:eastAsia="方正仿宋_GBK" w:cs="Times New Roman"/>
          <w:sz w:val="32"/>
          <w:szCs w:val="32"/>
        </w:rPr>
        <w:t>马喇府发〔</w:t>
      </w:r>
      <w:r>
        <w:rPr>
          <w:rFonts w:hint="default" w:ascii="Times New Roman" w:hAnsi="Times New Roman" w:cs="Times New Roman"/>
          <w:sz w:val="32"/>
          <w:szCs w:val="32"/>
        </w:rPr>
        <w:t>20</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5</w:t>
      </w:r>
      <w:r>
        <w:rPr>
          <w:rFonts w:hint="default" w:ascii="Times New Roman" w:hAnsi="Times New Roman" w:eastAsia="方正仿宋_GBK" w:cs="Times New Roman"/>
          <w:sz w:val="32"/>
          <w:szCs w:val="32"/>
        </w:rPr>
        <w:t>〕</w:t>
      </w:r>
      <w:r>
        <w:rPr>
          <w:rFonts w:hint="eastAsia" w:ascii="Times New Roman" w:hAnsi="Times New Roman" w:cs="Times New Roman"/>
          <w:sz w:val="32"/>
          <w:szCs w:val="32"/>
          <w:lang w:val="en-US" w:eastAsia="zh-CN"/>
        </w:rPr>
        <w:t>4</w:t>
      </w:r>
      <w:r>
        <w:rPr>
          <w:rFonts w:hint="default" w:ascii="Times New Roman" w:hAnsi="Times New Roman" w:eastAsia="方正仿宋_GBK" w:cs="Times New Roman"/>
          <w:sz w:val="32"/>
          <w:szCs w:val="32"/>
        </w:rPr>
        <w:t>号</w:t>
      </w:r>
    </w:p>
    <w:p w14:paraId="58D929C7">
      <w:pPr>
        <w:keepNext w:val="0"/>
        <w:keepLines w:val="0"/>
        <w:pageBreakBefore w:val="0"/>
        <w:widowControl w:val="0"/>
        <w:kinsoku/>
        <w:overflowPunct/>
        <w:topLinePunct w:val="0"/>
        <w:autoSpaceDE/>
        <w:autoSpaceDN/>
        <w:bidi w:val="0"/>
        <w:adjustRightInd/>
        <w:snapToGrid w:val="0"/>
        <w:spacing w:line="594" w:lineRule="exact"/>
        <w:jc w:val="center"/>
        <w:textAlignment w:val="auto"/>
        <w:rPr>
          <w:rFonts w:hint="default" w:ascii="Times New Roman" w:hAnsi="Times New Roman" w:eastAsia="方正小标宋_GBK" w:cs="Times New Roman"/>
          <w:sz w:val="44"/>
          <w:szCs w:val="44"/>
        </w:rPr>
      </w:pPr>
    </w:p>
    <w:p w14:paraId="20941067">
      <w:pPr>
        <w:keepNext w:val="0"/>
        <w:keepLines w:val="0"/>
        <w:pageBreakBefore w:val="0"/>
        <w:widowControl w:val="0"/>
        <w:kinsoku/>
        <w:overflowPunct/>
        <w:topLinePunct w:val="0"/>
        <w:autoSpaceDE/>
        <w:autoSpaceDN/>
        <w:bidi w:val="0"/>
        <w:adjustRightInd/>
        <w:spacing w:line="594" w:lineRule="exact"/>
        <w:jc w:val="center"/>
        <w:textAlignment w:val="auto"/>
        <w:rPr>
          <w:rFonts w:hint="default" w:ascii="Times New Roman" w:hAnsi="Times New Roman" w:eastAsia="方正小标宋_GBK" w:cs="Times New Roman"/>
          <w:bCs/>
          <w:color w:val="000000"/>
          <w:sz w:val="44"/>
          <w:szCs w:val="44"/>
          <w:shd w:val="clear" w:color="auto" w:fill="FFFFFF"/>
        </w:rPr>
      </w:pPr>
      <w:r>
        <w:rPr>
          <w:rFonts w:hint="default" w:ascii="Times New Roman" w:hAnsi="Times New Roman" w:eastAsia="方正小标宋_GBK" w:cs="Times New Roman"/>
          <w:sz w:val="44"/>
          <w:szCs w:val="44"/>
        </w:rPr>
        <w:t>黔江区马喇镇人民政府</w:t>
      </w:r>
    </w:p>
    <w:p w14:paraId="6BE37943">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小标宋_GBK" w:cs="Times New Roman"/>
          <w:sz w:val="44"/>
          <w:szCs w:val="44"/>
          <w:lang w:eastAsia="zh-CN"/>
        </w:rPr>
      </w:pPr>
      <w:bookmarkStart w:id="0" w:name="_GoBack"/>
      <w:r>
        <w:rPr>
          <w:rFonts w:hint="eastAsia" w:ascii="Times New Roman" w:hAnsi="Times New Roman" w:eastAsia="方正小标宋_GBK" w:cs="Times New Roman"/>
          <w:sz w:val="44"/>
          <w:szCs w:val="44"/>
          <w:lang w:eastAsia="zh-CN"/>
        </w:rPr>
        <w:t>关于印发《黔江区马喇镇人民政府2025年森林防灭火应急预案》的通知</w:t>
      </w:r>
    </w:p>
    <w:bookmarkEnd w:id="0"/>
    <w:p w14:paraId="11A6600F">
      <w:pPr>
        <w:pStyle w:val="5"/>
        <w:keepNext w:val="0"/>
        <w:keepLines w:val="0"/>
        <w:pageBreakBefore w:val="0"/>
        <w:widowControl w:val="0"/>
        <w:kinsoku/>
        <w:overflowPunct/>
        <w:topLinePunct w:val="0"/>
        <w:autoSpaceDE/>
        <w:autoSpaceDN/>
        <w:bidi w:val="0"/>
        <w:adjustRightInd/>
        <w:spacing w:line="594" w:lineRule="exact"/>
        <w:textAlignment w:val="auto"/>
        <w:rPr>
          <w:rFonts w:hint="default" w:ascii="Times New Roman" w:hAnsi="Times New Roman"/>
          <w:lang w:eastAsia="zh-CN"/>
        </w:rPr>
      </w:pPr>
    </w:p>
    <w:p w14:paraId="04441B9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cs="方正仿宋_GBK"/>
          <w:bCs/>
          <w:color w:val="000000"/>
          <w:spacing w:val="8"/>
          <w:szCs w:val="32"/>
          <w:shd w:val="clear" w:color="auto" w:fill="FFFFFF"/>
        </w:rPr>
      </w:pPr>
      <w:r>
        <w:rPr>
          <w:rFonts w:hint="eastAsia" w:ascii="Times New Roman" w:hAnsi="Times New Roman" w:cs="方正仿宋_GBK"/>
          <w:bCs/>
          <w:color w:val="000000"/>
          <w:spacing w:val="8"/>
          <w:szCs w:val="32"/>
          <w:shd w:val="clear" w:color="auto" w:fill="FFFFFF"/>
        </w:rPr>
        <w:t>各村（居）委、镇级相关部门：</w:t>
      </w:r>
    </w:p>
    <w:p w14:paraId="5FAE2EB7">
      <w:pPr>
        <w:keepNext w:val="0"/>
        <w:keepLines w:val="0"/>
        <w:pageBreakBefore w:val="0"/>
        <w:widowControl w:val="0"/>
        <w:kinsoku/>
        <w:wordWrap/>
        <w:overflowPunct/>
        <w:topLinePunct w:val="0"/>
        <w:autoSpaceDE/>
        <w:autoSpaceDN/>
        <w:bidi w:val="0"/>
        <w:adjustRightInd/>
        <w:snapToGrid/>
        <w:spacing w:line="600" w:lineRule="exact"/>
        <w:ind w:firstLine="664" w:firstLineChars="200"/>
        <w:textAlignment w:val="auto"/>
        <w:rPr>
          <w:rFonts w:hint="default" w:ascii="Times New Roman" w:hAnsi="Times New Roman" w:cs="Times New Roman"/>
        </w:rPr>
      </w:pPr>
      <w:r>
        <w:rPr>
          <w:rFonts w:hint="eastAsia" w:ascii="Times New Roman" w:hAnsi="Times New Roman" w:cs="方正仿宋_GBK"/>
          <w:bCs/>
          <w:color w:val="000000"/>
          <w:spacing w:val="8"/>
          <w:szCs w:val="32"/>
          <w:shd w:val="clear" w:color="auto" w:fill="FFFFFF"/>
        </w:rPr>
        <w:t>为了有效预防、控制和扑救森林火灾，及时处置火灾事故，保护人民生命财产和森林资源安全，经镇党委、政府研究决定并结合我镇实际，制定了《黔江区马喇镇人民政府2025年森林防灭火应急预案》。现印发给各村（居）委及镇级相关部门，请按预案要求认真组织实施。</w:t>
      </w:r>
    </w:p>
    <w:p w14:paraId="0502B79D">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cs="Times New Roman"/>
          <w:lang w:eastAsia="zh-CN"/>
        </w:rPr>
      </w:pPr>
    </w:p>
    <w:p w14:paraId="1D3C255F">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lang w:eastAsia="zh-CN"/>
        </w:rPr>
      </w:pPr>
    </w:p>
    <w:p w14:paraId="73AC3D45">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ascii="Times New Roman" w:hAnsi="Times New Roman" w:cs="Times New Roman"/>
          <w:lang w:val="en-US" w:eastAsia="zh-CN"/>
        </w:rPr>
      </w:pPr>
      <w:r>
        <w:rPr>
          <w:rFonts w:hint="default" w:ascii="Times New Roman" w:hAnsi="Times New Roman" w:cs="Times New Roman"/>
          <w:lang w:eastAsia="zh-CN"/>
        </w:rPr>
        <w:t>黔江区马喇镇人民政府</w:t>
      </w:r>
      <w:r>
        <w:rPr>
          <w:rFonts w:hint="default" w:ascii="Times New Roman" w:hAnsi="Times New Roman" w:cs="Times New Roman"/>
          <w:lang w:val="en-US" w:eastAsia="zh-CN"/>
        </w:rPr>
        <w:t xml:space="preserve">    </w:t>
      </w:r>
    </w:p>
    <w:p w14:paraId="2CD7F03E">
      <w:pPr>
        <w:pStyle w:val="5"/>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202</w:t>
      </w:r>
      <w:r>
        <w:rPr>
          <w:rFonts w:hint="eastAsia" w:ascii="Times New Roman" w:hAnsi="Times New Roman" w:cs="Times New Roman"/>
          <w:lang w:val="en-US" w:eastAsia="zh-CN"/>
        </w:rPr>
        <w:t>5</w:t>
      </w:r>
      <w:r>
        <w:rPr>
          <w:rFonts w:hint="default" w:ascii="Times New Roman" w:hAnsi="Times New Roman" w:cs="Times New Roman"/>
          <w:lang w:val="en-US" w:eastAsia="zh-CN"/>
        </w:rPr>
        <w:t>年</w:t>
      </w:r>
      <w:r>
        <w:rPr>
          <w:rFonts w:hint="eastAsia" w:ascii="Times New Roman" w:hAnsi="Times New Roman" w:cs="Times New Roman"/>
          <w:lang w:val="en-US" w:eastAsia="zh-CN"/>
        </w:rPr>
        <w:t>1</w:t>
      </w:r>
      <w:r>
        <w:rPr>
          <w:rFonts w:hint="default" w:ascii="Times New Roman" w:hAnsi="Times New Roman" w:cs="Times New Roman"/>
          <w:lang w:val="en-US" w:eastAsia="zh-CN"/>
        </w:rPr>
        <w:t>月</w:t>
      </w:r>
      <w:r>
        <w:rPr>
          <w:rFonts w:hint="eastAsia" w:ascii="Times New Roman" w:hAnsi="Times New Roman" w:cs="Times New Roman"/>
          <w:lang w:val="en-US" w:eastAsia="zh-CN"/>
        </w:rPr>
        <w:t>22</w:t>
      </w:r>
      <w:r>
        <w:rPr>
          <w:rFonts w:hint="default" w:ascii="Times New Roman" w:hAnsi="Times New Roman" w:cs="Times New Roman"/>
          <w:lang w:val="en-US" w:eastAsia="zh-CN"/>
        </w:rPr>
        <w:t xml:space="preserve">日      </w:t>
      </w:r>
    </w:p>
    <w:p w14:paraId="47D2FA70">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04D27052">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55064366">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6AE111C8">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3706DD2E">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078F7510">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15976090">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3FB4B01A">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675B7375">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624A6578">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31748370">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6E9BA6D1">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5776FA36">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697B83C9">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26FD12EC">
      <w:pPr>
        <w:pStyle w:val="5"/>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271B5646">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Times New Roman" w:hAnsi="Times New Roman" w:cs="Times New Roman"/>
        </w:rPr>
      </w:pPr>
    </w:p>
    <w:p w14:paraId="066E8AF9">
      <w:pPr>
        <w:keepNext w:val="0"/>
        <w:keepLines w:val="0"/>
        <w:pageBreakBefore w:val="0"/>
        <w:widowControl w:val="0"/>
        <w:tabs>
          <w:tab w:val="right" w:pos="8876"/>
        </w:tabs>
        <w:kinsoku/>
        <w:overflowPunct/>
        <w:topLinePunct w:val="0"/>
        <w:autoSpaceDE/>
        <w:autoSpaceDN/>
        <w:bidi w:val="0"/>
        <w:adjustRightInd/>
        <w:spacing w:line="594" w:lineRule="exact"/>
        <w:ind w:firstLine="158" w:firstLineChars="50"/>
        <w:textAlignment w:val="auto"/>
        <w:rPr>
          <w:rFonts w:hint="default" w:ascii="Times New Roman" w:hAnsi="Times New Roman" w:cs="Times New Roman"/>
          <w:sz w:val="28"/>
          <w:szCs w:val="28"/>
          <w:lang w:eastAsia="zh-CN"/>
        </w:rPr>
      </w:pPr>
      <w:r>
        <w:rPr>
          <w:rFonts w:hint="default" w:ascii="Times New Roman" w:hAnsi="Times New Roman" w:cs="Times New Roman"/>
          <w:szCs w:val="32"/>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38735</wp:posOffset>
                </wp:positionV>
                <wp:extent cx="5667375" cy="0"/>
                <wp:effectExtent l="0" t="9525" r="9525" b="9525"/>
                <wp:wrapNone/>
                <wp:docPr id="2" name="直线 17"/>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margin-left:0.9pt;margin-top:3.05pt;height:0pt;width:446.25pt;z-index:251660288;mso-width-relative:page;mso-height-relative:page;" filled="f" stroked="t" coordsize="21600,21600" o:gfxdata="UEsDBAoAAAAAAIdO4kAAAAAAAAAAAAAAAAAEAAAAZHJzL1BLAwQUAAAACACHTuJA3FimHNEAAAAF&#10;AQAADwAAAGRycy9kb3ducmV2LnhtbE2OQU+DQBBG7yb+h82YeLMLWhuKLE1s4qU3sVGPU3YEIjtL&#10;2C0t/97Riz2+fJM3r9icXa8mGkPn2UC6SEAR19523BjYv73cZaBCRLbYeyYDMwXYlNdXBebWn/iV&#10;pio2SiQccjTQxjjkWoe6JYdh4Qdi2b786DAKjo22I55E7np9nyQr7bBj+dDiQNuW6u/q6MTy+JE9&#10;7zDbz3Nffa6X2/fdxM6Y25s0eQIV6Rz/j+E3X9KhlKaDP7INqheW8GhglYKSNVsvH0Ad/liXhb6s&#10;L38AUEsDBBQAAAAIAIdO4kAV+R+C6gEAAN0DAAAOAAAAZHJzL2Uyb0RvYy54bWytU0uOEzEQ3SNx&#10;B8t70klQEmilM4sJwwbBSAwHqNjubkv+yeWkk7NwDVZsOM5cg7I7k4FhkwW9cJdd5Vf1XpXXN0dr&#10;2EFF1N41fDaZcqac8FK7ruHfHu7evOMMEzgJxjvV8JNCfrN5/Wo9hFrNfe+NVJERiMN6CA3vUwp1&#10;VaHolQWc+KAcOVsfLSTaxq6SEQZCt6aaT6fLavBRhuiFQqTT7ejkZ8R4DaBvWy3U1ou9VS6NqFEZ&#10;SEQJex2Qb0q1batE+tK2qBIzDSemqayUhOxdXqvNGuouQui1OJcA15TwgpMF7SjpBWoLCdg+6n+g&#10;rBbRo2/TRHhbjUSKIsRiNn2hzdcegipcSGoMF9Hx/8GKz4f7yLRs+JwzB5Ya/vj9x+PPX2y2yuIM&#10;AWuKuXX38bzDcB8z02Mbbf4TB3Ysgp4ugqpjYoIOF8vl6u1qwZl48lXPF0PE9FF5y7LRcKNd5go1&#10;HD5homQU+hSSj41jA83r++mCeieAJq+ljpNpA1WPriuX0Rst77Qx+QrGbndrIjtA7n75MicC/iss&#10;Z9kC9mNccY1z0SuQH5xk6RRIF0fPgecarJKcGUWvJ1sECHUCba6JpNTGUQVZ1lHIbO28PFEX9iHq&#10;ricpZqXK7KGul3rPE5rH6s99QXp+lZ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3FimHNEAAAAF&#10;AQAADwAAAAAAAAABACAAAAAiAAAAZHJzL2Rvd25yZXYueG1sUEsBAhQAFAAAAAgAh07iQBX5H4Lq&#10;AQAA3QMAAA4AAAAAAAAAAQAgAAAAIAEAAGRycy9lMm9Eb2MueG1sUEsFBgAAAAAGAAYAWQEAAHwF&#10;AAAAAA==&#10;">
                <v:fill on="f" focussize="0,0"/>
                <v:stroke weight="1.5pt" color="#000000" joinstyle="round"/>
                <v:imagedata o:title=""/>
                <o:lock v:ext="edit" aspectratio="f"/>
              </v:lin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321310</wp:posOffset>
                </wp:positionV>
                <wp:extent cx="5667375" cy="0"/>
                <wp:effectExtent l="0" t="9525" r="9525" b="9525"/>
                <wp:wrapNone/>
                <wp:docPr id="1" name="直线 18"/>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0.9pt;margin-top:25.3pt;height:0pt;width:446.25pt;z-index:251659264;mso-width-relative:page;mso-height-relative:page;" filled="f" stroked="t" coordsize="21600,21600" o:gfxdata="UEsDBAoAAAAAAIdO4kAAAAAAAAAAAAAAAAAEAAAAZHJzL1BLAwQUAAAACACHTuJAydfEHdMAAAAH&#10;AQAADwAAAGRycy9kb3ducmV2LnhtbE2OwU7DMBBE70j8g7VI3KhdaKs0jVOJSlx6I1TA0Y23SYS9&#10;jmI3bf6eRRzgODujt6/YXr0TIw6xC6RhPlMgkOpgO2o0HN5eHjIQMRmyxgVCDRNG2Ja3N4XJbbjQ&#10;K45VagRDKOZGQ5tSn0sZ6xa9ibPQI3F3CoM3iePQSDuYC8O9k49KraQ3HfGH1vS4a7H+qs6eKcuP&#10;7HlvssM0uepzvdi970fyWt/fzdUGRMJr+hvDjz6rQ8lOx3AmG4XjzOJJw1KtQHCdrRdPII6/B1kW&#10;8r9/+Q1QSwMEFAAAAAgAh07iQL9jRvfqAQAA3QMAAA4AAABkcnMvZTJvRG9jLnhtbK1TS27bMBDd&#10;F+gdCO5r2QnspILlLOKmm6I10PYAY5KSCPAHDm3ZZ+k1uuqmx8k1OqQcp003XkQLasgZvpn3Zri8&#10;O1jD9iqi9q7hs8mUM+WEl9p1Df/+7eHdLWeYwEkw3qmGHxXyu9XbN8sh1OrK995IFRmBOKyH0PA+&#10;pVBXFYpeWcCJD8qRs/XRQqJt7CoZYSB0a6qr6XRRDT7KEL1QiHS6Hp38hBgvAfRtq4Vae7GzyqUR&#10;NSoDiShhrwPyVam2bZVIX9oWVWKm4cQ0lZWSkL3Na7VaQt1FCL0WpxLgkhJecLKgHSU9Q60hAdtF&#10;/R+U1SJ69G2aCG+rkUhRhFjMpi+0+dpDUIULSY3hLDq+Hqz4vN9EpiVNAmcOLDX88cfPx1+/2ew2&#10;izMErCnm3m3iaYdhEzPTQxtt/hMHdiiCHs+CqkNigg7ni8XN9c2cM/Hkq54vhojpo/KWZaPhRrvM&#10;FWrYf8JEySj0KSQfG8cGqvL9dE69E0CT11LHybSBqkfXlcvojZYP2ph8BWO3vTeR7SF3v3yZEwH/&#10;E5azrAH7Ma64xrnoFcgPTrJ0DKSLo+fAcw1WSc6MoteTLQKEOoE2l0RSauOogizrKGS2tl4eqQu7&#10;EHXXkxSzUmX2UNdLvacJzWP1974gPb/K1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J18Qd0wAA&#10;AAcBAAAPAAAAAAAAAAEAIAAAACIAAABkcnMvZG93bnJldi54bWxQSwECFAAUAAAACACHTuJAv2NG&#10;9+oBAADdAwAADgAAAAAAAAABACAAAAAiAQAAZHJzL2Uyb0RvYy54bWxQSwUGAAAAAAYABgBZAQAA&#10;fgUAAAAA&#10;">
                <v:fill on="f" focussize="0,0"/>
                <v:stroke weight="1.5pt" color="#000000" joinstyle="round"/>
                <v:imagedata o:title=""/>
                <o:lock v:ext="edit" aspectratio="f"/>
              </v:line>
            </w:pict>
          </mc:Fallback>
        </mc:AlternateContent>
      </w:r>
      <w:r>
        <w:rPr>
          <w:rFonts w:hint="default" w:ascii="Times New Roman" w:hAnsi="Times New Roman" w:cs="Times New Roman"/>
          <w:sz w:val="28"/>
          <w:szCs w:val="28"/>
        </w:rPr>
        <w:t xml:space="preserve">黔江区马喇镇党政办公室                  </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20</w:t>
      </w:r>
      <w:r>
        <w:rPr>
          <w:rFonts w:hint="default" w:ascii="Times New Roman" w:hAnsi="Times New Roman" w:cs="Times New Roman"/>
          <w:sz w:val="28"/>
          <w:szCs w:val="28"/>
          <w:lang w:val="en-US" w:eastAsia="zh-CN"/>
        </w:rPr>
        <w:t>2</w:t>
      </w:r>
      <w:r>
        <w:rPr>
          <w:rFonts w:hint="eastAsia" w:ascii="Times New Roman" w:hAnsi="Times New Roman" w:cs="Times New Roman"/>
          <w:sz w:val="28"/>
          <w:szCs w:val="28"/>
          <w:lang w:val="en-US" w:eastAsia="zh-CN"/>
        </w:rPr>
        <w:t>5</w:t>
      </w:r>
      <w:r>
        <w:rPr>
          <w:rFonts w:hint="default" w:ascii="Times New Roman" w:hAnsi="Times New Roman" w:cs="Times New Roman"/>
          <w:sz w:val="28"/>
          <w:szCs w:val="28"/>
        </w:rPr>
        <w:t>年</w:t>
      </w:r>
      <w:r>
        <w:rPr>
          <w:rFonts w:hint="eastAsia" w:ascii="Times New Roman" w:hAnsi="Times New Roman" w:cs="Times New Roman"/>
          <w:sz w:val="28"/>
          <w:szCs w:val="28"/>
          <w:lang w:val="en-US" w:eastAsia="zh-CN"/>
        </w:rPr>
        <w:t>1</w:t>
      </w:r>
      <w:r>
        <w:rPr>
          <w:rFonts w:hint="default" w:ascii="Times New Roman" w:hAnsi="Times New Roman" w:cs="Times New Roman"/>
          <w:sz w:val="28"/>
          <w:szCs w:val="28"/>
        </w:rPr>
        <w:t>月</w:t>
      </w:r>
      <w:r>
        <w:rPr>
          <w:rFonts w:hint="eastAsia" w:ascii="Times New Roman" w:hAnsi="Times New Roman" w:cs="Times New Roman"/>
          <w:sz w:val="28"/>
          <w:szCs w:val="28"/>
          <w:lang w:val="en-US" w:eastAsia="zh-CN"/>
        </w:rPr>
        <w:t>22</w:t>
      </w:r>
      <w:r>
        <w:rPr>
          <w:rFonts w:hint="default" w:ascii="Times New Roman" w:hAnsi="Times New Roman" w:cs="Times New Roman"/>
          <w:sz w:val="28"/>
          <w:szCs w:val="28"/>
        </w:rPr>
        <w:t>日</w:t>
      </w:r>
      <w:r>
        <w:rPr>
          <w:rFonts w:hint="default" w:ascii="Times New Roman" w:hAnsi="Times New Roman" w:cs="Times New Roman"/>
          <w:sz w:val="28"/>
          <w:szCs w:val="28"/>
          <w:lang w:eastAsia="zh-CN"/>
        </w:rPr>
        <w:t>印发</w:t>
      </w:r>
    </w:p>
    <w:p w14:paraId="7F044D84">
      <w:pPr>
        <w:spacing w:line="594" w:lineRule="exact"/>
        <w:jc w:val="center"/>
        <w:rPr>
          <w:rFonts w:hint="eastAsia" w:ascii="方正小标宋_GBK" w:eastAsia="方正小标宋_GBK"/>
          <w:sz w:val="44"/>
          <w:szCs w:val="44"/>
        </w:rPr>
      </w:pPr>
      <w:r>
        <w:rPr>
          <w:rFonts w:hint="eastAsia" w:ascii="方正小标宋_GBK" w:eastAsia="方正小标宋_GBK"/>
          <w:sz w:val="44"/>
          <w:szCs w:val="44"/>
        </w:rPr>
        <w:t>黔江区马喇镇人民政府</w:t>
      </w:r>
    </w:p>
    <w:p w14:paraId="7B41ADE5">
      <w:pPr>
        <w:spacing w:line="594" w:lineRule="exact"/>
        <w:jc w:val="center"/>
        <w:rPr>
          <w:rFonts w:hint="eastAsia" w:ascii="方正小标宋_GBK" w:eastAsia="方正小标宋_GBK"/>
          <w:sz w:val="44"/>
          <w:szCs w:val="44"/>
        </w:rPr>
      </w:pPr>
      <w:r>
        <w:rPr>
          <w:rFonts w:hint="eastAsia" w:ascii="方正小标宋_GBK" w:eastAsia="方正小标宋_GBK"/>
          <w:sz w:val="44"/>
          <w:szCs w:val="44"/>
        </w:rPr>
        <w:t>2025年森林防灭火应急预案</w:t>
      </w:r>
    </w:p>
    <w:p w14:paraId="7B99277E">
      <w:pPr>
        <w:spacing w:line="594" w:lineRule="exact"/>
        <w:jc w:val="center"/>
        <w:rPr>
          <w:rFonts w:eastAsia="方正小标宋_GBK"/>
          <w:sz w:val="44"/>
          <w:szCs w:val="44"/>
        </w:rPr>
      </w:pPr>
    </w:p>
    <w:p w14:paraId="2CA33B5C">
      <w:pPr>
        <w:widowControl/>
        <w:shd w:val="clear" w:color="auto" w:fill="FFFFFF"/>
        <w:spacing w:line="594" w:lineRule="exact"/>
        <w:ind w:firstLine="632" w:firstLineChars="200"/>
        <w:jc w:val="left"/>
        <w:rPr>
          <w:rFonts w:hint="eastAsia" w:eastAsia="方正黑体_GBK"/>
          <w:color w:val="343434"/>
          <w:sz w:val="15"/>
          <w:szCs w:val="15"/>
          <w:lang w:eastAsia="zh-CN"/>
        </w:rPr>
      </w:pPr>
      <w:r>
        <w:rPr>
          <w:rFonts w:eastAsia="方正黑体_GBK"/>
          <w:color w:val="000000"/>
          <w:kern w:val="0"/>
          <w:sz w:val="32"/>
          <w:szCs w:val="32"/>
          <w:shd w:val="clear" w:color="auto" w:fill="FFFFFF"/>
        </w:rPr>
        <w:t>一、总则</w:t>
      </w:r>
    </w:p>
    <w:p w14:paraId="2BF0A552">
      <w:pPr>
        <w:widowControl/>
        <w:shd w:val="clear" w:color="auto" w:fill="FFFFFF"/>
        <w:spacing w:line="594" w:lineRule="exact"/>
        <w:ind w:firstLine="632" w:firstLineChars="200"/>
        <w:jc w:val="left"/>
        <w:rPr>
          <w:rFonts w:hint="eastAsia" w:eastAsia="方正楷体_GBK"/>
          <w:color w:val="343434"/>
          <w:sz w:val="15"/>
          <w:szCs w:val="15"/>
          <w:lang w:eastAsia="zh-CN"/>
        </w:rPr>
      </w:pPr>
      <w:r>
        <w:rPr>
          <w:rFonts w:eastAsia="方正楷体_GBK"/>
          <w:color w:val="000000"/>
          <w:kern w:val="0"/>
          <w:sz w:val="32"/>
          <w:szCs w:val="32"/>
          <w:shd w:val="clear" w:color="auto" w:fill="FFFFFF"/>
        </w:rPr>
        <w:t>（一）目的和依据</w:t>
      </w:r>
    </w:p>
    <w:p w14:paraId="7D32AB50">
      <w:pPr>
        <w:widowControl/>
        <w:shd w:val="clear" w:color="auto" w:fill="FFFFFF"/>
        <w:spacing w:line="594" w:lineRule="exact"/>
        <w:ind w:firstLine="645"/>
        <w:jc w:val="left"/>
        <w:rPr>
          <w:rFonts w:hint="eastAsia" w:ascii="方正仿宋_GBK" w:eastAsia="方正仿宋_GBK"/>
          <w:color w:val="343434"/>
          <w:sz w:val="15"/>
          <w:szCs w:val="15"/>
          <w:lang w:eastAsia="zh-CN"/>
        </w:rPr>
      </w:pPr>
      <w:r>
        <w:rPr>
          <w:rFonts w:hint="eastAsia" w:ascii="方正仿宋_GBK" w:eastAsia="方正仿宋_GBK"/>
          <w:color w:val="000000"/>
          <w:kern w:val="0"/>
          <w:sz w:val="32"/>
          <w:szCs w:val="32"/>
          <w:shd w:val="clear" w:color="auto" w:fill="FFFFFF"/>
        </w:rPr>
        <w:t>为了认真贯彻落实“预防为主，积极消灭”的森林防火工作方针，有效预防、控制和扑救森林火灾，及时处置火灾事故，保护森林资源安全和人民群众生命财产安全，确保“打早打小打了”，把森林火灾的损失降到最低程度，依据《中华人民共和国森林法》、《森林防火条例》等相关法律法规，结合我镇森林火灾预防和扑救的工作实际，特制定本预案。</w:t>
      </w:r>
    </w:p>
    <w:p w14:paraId="608F71A9">
      <w:pPr>
        <w:widowControl/>
        <w:shd w:val="clear" w:color="auto" w:fill="FFFFFF"/>
        <w:spacing w:line="594" w:lineRule="exact"/>
        <w:ind w:firstLine="645"/>
        <w:jc w:val="left"/>
        <w:rPr>
          <w:rFonts w:hint="eastAsia" w:eastAsia="方正楷体_GBK"/>
          <w:color w:val="343434"/>
          <w:sz w:val="15"/>
          <w:szCs w:val="15"/>
          <w:lang w:eastAsia="zh-CN"/>
        </w:rPr>
      </w:pPr>
      <w:r>
        <w:rPr>
          <w:rFonts w:eastAsia="方正楷体_GBK"/>
          <w:color w:val="000000"/>
          <w:kern w:val="0"/>
          <w:sz w:val="32"/>
          <w:szCs w:val="32"/>
          <w:shd w:val="clear" w:color="auto" w:fill="FFFFFF"/>
        </w:rPr>
        <w:t>（二）处置森林火灾原则</w:t>
      </w:r>
    </w:p>
    <w:p w14:paraId="4F5DD1CA">
      <w:pPr>
        <w:widowControl/>
        <w:shd w:val="clear" w:color="auto" w:fill="FFFFFF"/>
        <w:spacing w:line="594" w:lineRule="exact"/>
        <w:ind w:firstLine="645"/>
        <w:jc w:val="left"/>
        <w:rPr>
          <w:rFonts w:hint="eastAsia" w:ascii="方正仿宋_GBK" w:eastAsia="方正仿宋_GBK"/>
          <w:color w:val="343434"/>
          <w:sz w:val="15"/>
          <w:szCs w:val="15"/>
          <w:lang w:eastAsia="zh-CN"/>
        </w:rPr>
      </w:pPr>
      <w:r>
        <w:rPr>
          <w:rFonts w:hint="eastAsia" w:ascii="方正仿宋_GBK" w:eastAsia="方正仿宋_GBK"/>
          <w:color w:val="000000"/>
          <w:kern w:val="0"/>
          <w:sz w:val="32"/>
          <w:szCs w:val="32"/>
          <w:shd w:val="clear" w:color="auto" w:fill="FFFFFF"/>
        </w:rPr>
        <w:t>1.启动应急预案。当发生较大森林火灾，并有可能上升到重大森林火灾时，报镇森林防火指挥部批准启动本预案。</w:t>
      </w:r>
    </w:p>
    <w:p w14:paraId="5BA9F754">
      <w:pPr>
        <w:widowControl/>
        <w:shd w:val="clear" w:color="auto" w:fill="FFFFFF"/>
        <w:spacing w:line="594" w:lineRule="exact"/>
        <w:ind w:firstLine="645"/>
        <w:jc w:val="left"/>
        <w:rPr>
          <w:rFonts w:hint="eastAsia" w:ascii="方正仿宋_GBK" w:eastAsia="方正仿宋_GBK"/>
          <w:color w:val="343434"/>
          <w:sz w:val="15"/>
          <w:szCs w:val="15"/>
          <w:lang w:eastAsia="zh-CN"/>
        </w:rPr>
      </w:pPr>
      <w:r>
        <w:rPr>
          <w:rFonts w:hint="eastAsia" w:ascii="方正仿宋_GBK" w:eastAsia="方正仿宋_GBK"/>
          <w:color w:val="000000"/>
          <w:kern w:val="0"/>
          <w:sz w:val="32"/>
          <w:szCs w:val="32"/>
          <w:shd w:val="clear" w:color="auto" w:fill="FFFFFF"/>
        </w:rPr>
        <w:t>2.统一领导，分级负责。镇森林防火指挥部负责制订和组织实施本预案，各村负责制定本辖区内森林火灾扑救预案，按照分级管理、分级响应的要求，协调配合，快速反应，密切协作，形成合力，快速有效处置森林火灾。</w:t>
      </w:r>
    </w:p>
    <w:p w14:paraId="3F0C6AC6">
      <w:pPr>
        <w:widowControl/>
        <w:shd w:val="clear" w:color="auto" w:fill="FFFFFF"/>
        <w:spacing w:line="594" w:lineRule="exact"/>
        <w:ind w:firstLine="645"/>
        <w:jc w:val="left"/>
        <w:rPr>
          <w:rFonts w:hint="eastAsia" w:ascii="方正仿宋_GBK" w:eastAsia="方正仿宋_GBK"/>
          <w:color w:val="343434"/>
          <w:sz w:val="15"/>
          <w:szCs w:val="15"/>
          <w:lang w:eastAsia="zh-CN"/>
        </w:rPr>
      </w:pPr>
      <w:r>
        <w:rPr>
          <w:rFonts w:hint="eastAsia" w:ascii="方正仿宋_GBK" w:eastAsia="方正仿宋_GBK"/>
          <w:color w:val="000000"/>
          <w:kern w:val="0"/>
          <w:sz w:val="32"/>
          <w:szCs w:val="32"/>
          <w:shd w:val="clear" w:color="auto" w:fill="FFFFFF"/>
        </w:rPr>
        <w:t>3.以人为本，安全防范。在处置森林火灾、保护森林资源安全时，要坚持以人为本，把保护人民群众生命安全放在首位。</w:t>
      </w:r>
    </w:p>
    <w:p w14:paraId="43818E1A">
      <w:pPr>
        <w:widowControl/>
        <w:shd w:val="clear" w:color="auto" w:fill="FFFFFF"/>
        <w:spacing w:line="594" w:lineRule="exact"/>
        <w:ind w:firstLine="645"/>
        <w:jc w:val="left"/>
        <w:rPr>
          <w:rFonts w:hint="eastAsia" w:eastAsia="方正仿宋_GBK"/>
          <w:color w:val="343434"/>
          <w:sz w:val="15"/>
          <w:szCs w:val="15"/>
          <w:lang w:eastAsia="zh-CN"/>
        </w:rPr>
      </w:pPr>
      <w:r>
        <w:rPr>
          <w:rFonts w:hint="eastAsia" w:ascii="方正仿宋_GBK" w:eastAsia="方正仿宋_GBK"/>
          <w:color w:val="000000"/>
          <w:kern w:val="0"/>
          <w:sz w:val="32"/>
          <w:szCs w:val="32"/>
          <w:shd w:val="clear" w:color="auto" w:fill="FFFFFF"/>
        </w:rPr>
        <w:t>4.警钟长鸣，常备不懈。要落实预防森林火灾的各项措施，做好紧急应对突发森林火灾，特别是重、特大森林火灾的思想准备、机制准备和工作准备，建立应对森林火灾的长效机制，做到常备不懈，快速反应，处置得当。</w:t>
      </w:r>
    </w:p>
    <w:p w14:paraId="0E98E1E0">
      <w:pPr>
        <w:widowControl/>
        <w:shd w:val="clear" w:color="auto" w:fill="FFFFFF"/>
        <w:spacing w:line="594" w:lineRule="exact"/>
        <w:ind w:firstLine="645"/>
        <w:jc w:val="left"/>
        <w:rPr>
          <w:rFonts w:hint="eastAsia" w:eastAsia="方正楷体_GBK"/>
          <w:color w:val="343434"/>
          <w:sz w:val="15"/>
          <w:szCs w:val="15"/>
          <w:lang w:eastAsia="zh-CN"/>
        </w:rPr>
      </w:pPr>
      <w:r>
        <w:rPr>
          <w:rFonts w:eastAsia="方正楷体_GBK"/>
          <w:color w:val="000000"/>
          <w:kern w:val="0"/>
          <w:sz w:val="32"/>
          <w:szCs w:val="32"/>
          <w:shd w:val="clear" w:color="auto" w:fill="FFFFFF"/>
        </w:rPr>
        <w:t>（三）预案适用范围</w:t>
      </w:r>
    </w:p>
    <w:p w14:paraId="143EC6D6">
      <w:pPr>
        <w:widowControl/>
        <w:shd w:val="clear" w:color="auto" w:fill="FFFFFF"/>
        <w:spacing w:line="594" w:lineRule="exact"/>
        <w:ind w:firstLine="645"/>
        <w:jc w:val="left"/>
        <w:rPr>
          <w:rFonts w:hint="eastAsia" w:eastAsia="方正仿宋_GBK"/>
          <w:color w:val="343434"/>
          <w:sz w:val="15"/>
          <w:szCs w:val="15"/>
          <w:lang w:eastAsia="zh-CN"/>
        </w:rPr>
      </w:pPr>
      <w:r>
        <w:rPr>
          <w:rFonts w:eastAsia="方正仿宋_GBK"/>
          <w:color w:val="000000"/>
          <w:kern w:val="0"/>
          <w:sz w:val="32"/>
          <w:szCs w:val="32"/>
          <w:shd w:val="clear" w:color="auto" w:fill="FFFFFF"/>
        </w:rPr>
        <w:t>本预案适用于全镇行政区域内发生的森林火灾的应急处置。</w:t>
      </w:r>
    </w:p>
    <w:p w14:paraId="3965E2C5">
      <w:pPr>
        <w:widowControl/>
        <w:shd w:val="clear" w:color="auto" w:fill="FFFFFF"/>
        <w:spacing w:line="594" w:lineRule="exact"/>
        <w:ind w:firstLine="645"/>
        <w:jc w:val="left"/>
        <w:rPr>
          <w:rFonts w:hint="eastAsia" w:eastAsia="方正黑体_GBK"/>
          <w:color w:val="343434"/>
          <w:sz w:val="15"/>
          <w:szCs w:val="15"/>
          <w:lang w:eastAsia="zh-CN"/>
        </w:rPr>
      </w:pPr>
      <w:r>
        <w:rPr>
          <w:rFonts w:eastAsia="方正黑体_GBK"/>
          <w:color w:val="000000"/>
          <w:kern w:val="0"/>
          <w:sz w:val="32"/>
          <w:szCs w:val="32"/>
          <w:shd w:val="clear" w:color="auto" w:fill="FFFFFF"/>
        </w:rPr>
        <w:t>二、组织指挥机构与职责</w:t>
      </w:r>
    </w:p>
    <w:p w14:paraId="506ACD94">
      <w:pPr>
        <w:widowControl/>
        <w:shd w:val="clear" w:color="auto" w:fill="FFFFFF"/>
        <w:spacing w:line="594" w:lineRule="exact"/>
        <w:ind w:firstLine="645"/>
        <w:jc w:val="left"/>
        <w:rPr>
          <w:rFonts w:hint="eastAsia" w:ascii="方正仿宋_GBK" w:eastAsia="方正仿宋_GBK"/>
          <w:color w:val="343434"/>
          <w:sz w:val="15"/>
          <w:szCs w:val="15"/>
          <w:lang w:eastAsia="zh-CN"/>
        </w:rPr>
      </w:pPr>
      <w:r>
        <w:rPr>
          <w:rFonts w:hint="eastAsia" w:ascii="方正仿宋_GBK" w:eastAsia="方正仿宋_GBK"/>
          <w:color w:val="000000"/>
          <w:kern w:val="0"/>
          <w:sz w:val="32"/>
          <w:szCs w:val="32"/>
          <w:shd w:val="clear" w:color="auto" w:fill="FFFFFF"/>
        </w:rPr>
        <w:t>（一）本预案启动后，镇森林防火指挥部承担本镇应急处置森林火灾的各项组织指挥工作。积极协调，调动扑火力量，搞好后勤保障工作，负责及时向区森林防火指挥部反馈火场信息，解决在扑火工作中存在的实际困难。指挥开展扑火救灾工作，采取行之有效的应对措施，尽快扑灭火灾。</w:t>
      </w:r>
    </w:p>
    <w:p w14:paraId="46352806">
      <w:pPr>
        <w:widowControl/>
        <w:shd w:val="clear" w:color="auto" w:fill="FFFFFF"/>
        <w:spacing w:line="594" w:lineRule="exact"/>
        <w:ind w:firstLine="645"/>
        <w:jc w:val="left"/>
        <w:rPr>
          <w:rFonts w:hint="eastAsia" w:ascii="方正仿宋_GBK" w:eastAsia="方正仿宋_GBK"/>
          <w:color w:val="343434"/>
          <w:sz w:val="15"/>
          <w:szCs w:val="15"/>
          <w:lang w:eastAsia="zh-CN"/>
        </w:rPr>
      </w:pPr>
      <w:r>
        <w:rPr>
          <w:rFonts w:hint="eastAsia" w:ascii="方正仿宋_GBK" w:eastAsia="方正仿宋_GBK"/>
          <w:color w:val="000000"/>
          <w:kern w:val="0"/>
          <w:sz w:val="32"/>
          <w:szCs w:val="32"/>
          <w:shd w:val="clear" w:color="auto" w:fill="FFFFFF"/>
        </w:rPr>
        <w:t>（二）镇森林防火指挥部办公室负责电话值班、森林火情动态变化监测、信息统计汇报、森林火灾扑救协调等工作，各村要迅速响应，按职责任务，积极配合做好各阶段的扑火救灾工作。</w:t>
      </w:r>
    </w:p>
    <w:p w14:paraId="19C70853">
      <w:pPr>
        <w:widowControl/>
        <w:shd w:val="clear" w:color="auto" w:fill="FFFFFF"/>
        <w:spacing w:line="594" w:lineRule="exact"/>
        <w:ind w:firstLine="645"/>
        <w:jc w:val="left"/>
        <w:rPr>
          <w:rFonts w:hint="eastAsia" w:ascii="方正仿宋_GBK" w:eastAsia="方正仿宋_GBK"/>
          <w:color w:val="343434"/>
          <w:sz w:val="15"/>
          <w:szCs w:val="15"/>
          <w:lang w:eastAsia="zh-CN"/>
        </w:rPr>
      </w:pPr>
      <w:r>
        <w:rPr>
          <w:rFonts w:hint="eastAsia" w:ascii="方正仿宋_GBK" w:eastAsia="方正仿宋_GBK"/>
          <w:color w:val="000000"/>
          <w:kern w:val="0"/>
          <w:sz w:val="32"/>
          <w:szCs w:val="32"/>
          <w:shd w:val="clear" w:color="auto" w:fill="FFFFFF"/>
        </w:rPr>
        <w:t>（三）各村及各防火责任单位负责本辖区内的森林防火工作，制定和完善扑救森林火灾预案，发生森林火灾时，及时组织人员扑救和上报。</w:t>
      </w:r>
    </w:p>
    <w:p w14:paraId="6F657B34">
      <w:pPr>
        <w:widowControl/>
        <w:shd w:val="clear" w:color="auto" w:fill="FFFFFF"/>
        <w:spacing w:line="594" w:lineRule="exact"/>
        <w:ind w:firstLine="645"/>
        <w:jc w:val="left"/>
        <w:rPr>
          <w:rFonts w:hint="eastAsia" w:eastAsia="方正黑体_GBK"/>
          <w:color w:val="343434"/>
          <w:sz w:val="15"/>
          <w:szCs w:val="15"/>
          <w:lang w:eastAsia="zh-CN"/>
        </w:rPr>
      </w:pPr>
      <w:r>
        <w:rPr>
          <w:rFonts w:eastAsia="方正黑体_GBK"/>
          <w:color w:val="000000"/>
          <w:kern w:val="0"/>
          <w:sz w:val="32"/>
          <w:szCs w:val="32"/>
          <w:shd w:val="clear" w:color="auto" w:fill="FFFFFF"/>
        </w:rPr>
        <w:t>三、信息报告和处理</w:t>
      </w:r>
    </w:p>
    <w:p w14:paraId="112BA504">
      <w:pPr>
        <w:widowControl/>
        <w:shd w:val="clear" w:color="auto" w:fill="FFFFFF"/>
        <w:spacing w:line="594" w:lineRule="exact"/>
        <w:ind w:firstLine="645"/>
        <w:jc w:val="left"/>
        <w:rPr>
          <w:rFonts w:hint="eastAsia" w:ascii="方正仿宋_GBK" w:eastAsia="方正仿宋_GBK"/>
          <w:color w:val="343434"/>
          <w:sz w:val="15"/>
          <w:szCs w:val="15"/>
          <w:lang w:eastAsia="zh-CN"/>
        </w:rPr>
      </w:pPr>
      <w:r>
        <w:rPr>
          <w:rFonts w:hint="eastAsia" w:ascii="方正仿宋_GBK" w:eastAsia="方正仿宋_GBK"/>
          <w:color w:val="000000"/>
          <w:kern w:val="0"/>
          <w:sz w:val="32"/>
          <w:szCs w:val="32"/>
          <w:shd w:val="clear" w:color="auto" w:fill="FFFFFF"/>
        </w:rPr>
        <w:t>（一）发生森林火情后，要立即向镇防火办上报火情动态及组织扑救情况，镇防火办接到可能发生或即将发生森林火灾的信息后，要立即做出分析判断，及时向镇森林防火指挥部指挥长报告，并积极组织扑救。严禁组织动员残疾人、老年人、孕妇、中小学生参加扑救森林火灾。</w:t>
      </w:r>
    </w:p>
    <w:p w14:paraId="0B2502D1">
      <w:pPr>
        <w:widowControl/>
        <w:shd w:val="clear" w:color="auto" w:fill="FFFFFF"/>
        <w:spacing w:line="594" w:lineRule="exact"/>
        <w:ind w:firstLine="645"/>
        <w:jc w:val="left"/>
        <w:rPr>
          <w:rFonts w:hint="eastAsia" w:ascii="方正仿宋_GBK" w:eastAsia="方正仿宋_GBK"/>
          <w:color w:val="343434"/>
          <w:sz w:val="15"/>
          <w:szCs w:val="15"/>
          <w:lang w:eastAsia="zh-CN"/>
        </w:rPr>
      </w:pPr>
      <w:r>
        <w:rPr>
          <w:rFonts w:hint="eastAsia" w:ascii="方正仿宋_GBK" w:eastAsia="方正仿宋_GBK"/>
          <w:color w:val="000000"/>
          <w:kern w:val="0"/>
          <w:sz w:val="32"/>
          <w:szCs w:val="32"/>
          <w:shd w:val="clear" w:color="auto" w:fill="FFFFFF"/>
        </w:rPr>
        <w:t>（二）出现重要火情时，镇森林防火指挥部应在发现火情1小时内详细准确地将森林火灾发生时间、地点、扑火力量及设备、现场指挥负责人及联系方法、火情动态、发生地森林资源、道路交通、地形地貌状况、火灾现场气象情况报告区森林防火指挥部。</w:t>
      </w:r>
    </w:p>
    <w:p w14:paraId="76FB624F">
      <w:pPr>
        <w:widowControl/>
        <w:shd w:val="clear" w:color="auto" w:fill="FFFFFF"/>
        <w:spacing w:line="594" w:lineRule="exact"/>
        <w:ind w:firstLine="645"/>
        <w:jc w:val="left"/>
        <w:rPr>
          <w:rFonts w:hint="eastAsia" w:eastAsia="方正仿宋_GBK"/>
          <w:color w:val="343434"/>
          <w:sz w:val="15"/>
          <w:szCs w:val="15"/>
          <w:lang w:eastAsia="zh-CN"/>
        </w:rPr>
      </w:pPr>
      <w:r>
        <w:rPr>
          <w:rFonts w:hint="eastAsia" w:ascii="方正仿宋_GBK" w:eastAsia="方正仿宋_GBK"/>
          <w:color w:val="000000"/>
          <w:kern w:val="0"/>
          <w:sz w:val="32"/>
          <w:szCs w:val="32"/>
          <w:shd w:val="clear" w:color="auto" w:fill="FFFFFF"/>
        </w:rPr>
        <w:t>（三）当发生镇外火烧入或镇内火烧出的情况时，镇森林防火指挥部及时向区森林防火指挥部报告并通知相关乡镇森林指挥部共同研究，采取相应处置措施进行扑救。</w:t>
      </w:r>
    </w:p>
    <w:p w14:paraId="527DFC83">
      <w:pPr>
        <w:widowControl/>
        <w:shd w:val="clear" w:color="auto" w:fill="FFFFFF"/>
        <w:spacing w:line="594" w:lineRule="exact"/>
        <w:ind w:firstLine="645"/>
        <w:jc w:val="left"/>
        <w:rPr>
          <w:rFonts w:hint="eastAsia" w:eastAsia="方正黑体_GBK"/>
          <w:color w:val="343434"/>
          <w:sz w:val="15"/>
          <w:szCs w:val="15"/>
          <w:lang w:eastAsia="zh-CN"/>
        </w:rPr>
      </w:pPr>
      <w:r>
        <w:rPr>
          <w:rFonts w:eastAsia="方正黑体_GBK"/>
          <w:color w:val="000000"/>
          <w:kern w:val="0"/>
          <w:sz w:val="32"/>
          <w:szCs w:val="32"/>
          <w:shd w:val="clear" w:color="auto" w:fill="FFFFFF"/>
        </w:rPr>
        <w:t>四、森林火灾扑救</w:t>
      </w:r>
    </w:p>
    <w:p w14:paraId="07A1080E">
      <w:pPr>
        <w:widowControl/>
        <w:shd w:val="clear" w:color="auto" w:fill="FFFFFF"/>
        <w:spacing w:line="594" w:lineRule="exact"/>
        <w:ind w:firstLine="645"/>
        <w:jc w:val="left"/>
        <w:rPr>
          <w:rFonts w:hint="eastAsia" w:eastAsia="方正楷体_GBK"/>
          <w:color w:val="343434"/>
          <w:sz w:val="15"/>
          <w:szCs w:val="15"/>
          <w:lang w:eastAsia="zh-CN"/>
        </w:rPr>
      </w:pPr>
      <w:r>
        <w:rPr>
          <w:rFonts w:eastAsia="方正楷体_GBK"/>
          <w:color w:val="000000"/>
          <w:kern w:val="0"/>
          <w:sz w:val="32"/>
          <w:szCs w:val="32"/>
          <w:shd w:val="clear" w:color="auto" w:fill="FFFFFF"/>
        </w:rPr>
        <w:t>（一）火灾扑救分工</w:t>
      </w:r>
    </w:p>
    <w:p w14:paraId="244E97DB">
      <w:pPr>
        <w:widowControl/>
        <w:shd w:val="clear" w:color="auto" w:fill="FFFFFF"/>
        <w:spacing w:line="594" w:lineRule="exact"/>
        <w:ind w:firstLine="645"/>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火灾扑救下设前线指挥部、现场扑救组、后勤保障组、医疗救护组、交通管制疏散组、事故调查组，其具体分工及组成成员如下：</w:t>
      </w:r>
    </w:p>
    <w:p w14:paraId="62E4DE4C">
      <w:pPr>
        <w:widowControl/>
        <w:shd w:val="clear" w:color="auto" w:fill="FFFFFF"/>
        <w:spacing w:line="594" w:lineRule="exact"/>
        <w:ind w:firstLine="645"/>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1.前线指挥部职责：制定扑救实施方案；统一组织、调动和调整扑火力量，指挥扑救火灾工作；准确掌握火情变化和发展趋势，及时调整和调动扑火队伍。</w:t>
      </w:r>
    </w:p>
    <w:p w14:paraId="5091847C">
      <w:pPr>
        <w:widowControl/>
        <w:shd w:val="clear" w:color="auto" w:fill="FFFFFF"/>
        <w:spacing w:line="594" w:lineRule="exact"/>
        <w:ind w:firstLine="64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组  长：陶  铝</w:t>
      </w:r>
    </w:p>
    <w:p w14:paraId="261F77F5">
      <w:pPr>
        <w:widowControl/>
        <w:shd w:val="clear" w:color="auto" w:fill="FFFFFF"/>
        <w:spacing w:line="594" w:lineRule="exact"/>
        <w:ind w:firstLine="64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副组长：夏保华  李洪义</w:t>
      </w:r>
    </w:p>
    <w:p w14:paraId="3F9BD35E">
      <w:pPr>
        <w:widowControl/>
        <w:shd w:val="clear" w:color="auto" w:fill="FFFFFF"/>
        <w:spacing w:line="594" w:lineRule="exact"/>
        <w:ind w:firstLine="640"/>
        <w:jc w:val="left"/>
        <w:rPr>
          <w:rFonts w:hint="eastAsia" w:ascii="方正仿宋_GBK" w:eastAsia="方正仿宋_GBK"/>
          <w:color w:val="343434"/>
          <w:sz w:val="15"/>
          <w:szCs w:val="15"/>
        </w:rPr>
      </w:pPr>
      <w:r>
        <w:rPr>
          <w:rFonts w:hint="eastAsia" w:ascii="方正仿宋_GBK" w:eastAsia="方正仿宋_GBK"/>
          <w:color w:val="000000"/>
          <w:kern w:val="0"/>
          <w:sz w:val="32"/>
          <w:szCs w:val="32"/>
          <w:shd w:val="clear" w:color="auto" w:fill="FFFFFF"/>
        </w:rPr>
        <w:t>成  员：王  川  田达科</w:t>
      </w:r>
    </w:p>
    <w:p w14:paraId="107B9C63">
      <w:pPr>
        <w:widowControl/>
        <w:shd w:val="clear" w:color="auto" w:fill="FFFFFF"/>
        <w:spacing w:line="594" w:lineRule="exact"/>
        <w:ind w:firstLine="632" w:firstLineChars="2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2.现场扑救组职责：负责火灾扑救工作，紧急制定现场扑火作战方案，并组织实施；报告进展情况及问题；及时报告扑救火灾人力、物资需求计划；根据上级部署和前线指挥部决定，调整作战方案；做好火场清理、火场看守的人员部署工作。下设四个现场扑救小组：</w:t>
      </w:r>
    </w:p>
    <w:p w14:paraId="33589F31">
      <w:pPr>
        <w:widowControl/>
        <w:shd w:val="clear" w:color="auto" w:fill="FFFFFF"/>
        <w:spacing w:line="594" w:lineRule="exact"/>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343434"/>
          <w:sz w:val="15"/>
          <w:szCs w:val="15"/>
        </w:rPr>
        <w:t xml:space="preserve">     </w:t>
      </w:r>
      <w:r>
        <w:rPr>
          <w:rFonts w:hint="eastAsia" w:ascii="方正仿宋_GBK" w:eastAsia="方正仿宋_GBK"/>
          <w:color w:val="000000"/>
          <w:kern w:val="0"/>
          <w:sz w:val="32"/>
          <w:szCs w:val="32"/>
          <w:shd w:val="clear" w:color="auto" w:fill="FFFFFF"/>
        </w:rPr>
        <w:t xml:space="preserve">  第一扑救小组：</w:t>
      </w:r>
    </w:p>
    <w:p w14:paraId="450B77AC">
      <w:pPr>
        <w:widowControl/>
        <w:shd w:val="clear" w:color="auto" w:fill="FFFFFF"/>
        <w:spacing w:line="594" w:lineRule="exact"/>
        <w:ind w:firstLine="632" w:firstLineChars="2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组长：刘成渝</w:t>
      </w:r>
    </w:p>
    <w:p w14:paraId="1592654E">
      <w:pPr>
        <w:widowControl/>
        <w:shd w:val="clear" w:color="auto" w:fill="FFFFFF"/>
        <w:spacing w:line="594" w:lineRule="exact"/>
        <w:ind w:left="1600" w:hanging="1580" w:hangingChars="5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 xml:space="preserve">    成员：汪文雅  曾贤志  向桂林   陈文明  何开兵</w:t>
      </w:r>
    </w:p>
    <w:p w14:paraId="65D57146">
      <w:pPr>
        <w:widowControl/>
        <w:shd w:val="clear" w:color="auto" w:fill="FFFFFF"/>
        <w:spacing w:line="594" w:lineRule="exact"/>
        <w:ind w:firstLine="1580" w:firstLineChars="5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龙  波  夏晓明  邹  兴  兰春元   罗昌文</w:t>
      </w:r>
    </w:p>
    <w:p w14:paraId="5F5AE47F">
      <w:pPr>
        <w:widowControl/>
        <w:shd w:val="clear" w:color="auto" w:fill="FFFFFF"/>
        <w:spacing w:line="594" w:lineRule="exact"/>
        <w:ind w:firstLine="64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第二扑救小组：</w:t>
      </w:r>
    </w:p>
    <w:p w14:paraId="21023A06">
      <w:pPr>
        <w:widowControl/>
        <w:shd w:val="clear" w:color="auto" w:fill="FFFFFF"/>
        <w:spacing w:line="594" w:lineRule="exact"/>
        <w:ind w:firstLine="632" w:firstLineChars="2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 xml:space="preserve">组长：陈华斌 </w:t>
      </w:r>
    </w:p>
    <w:p w14:paraId="2704229E">
      <w:pPr>
        <w:widowControl/>
        <w:shd w:val="clear" w:color="auto" w:fill="FFFFFF"/>
        <w:spacing w:line="594" w:lineRule="exact"/>
        <w:ind w:left="1908" w:leftChars="304" w:hanging="948" w:hangingChars="3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成员：王  辉  杨  健  程  容  余文高  周永久</w:t>
      </w:r>
    </w:p>
    <w:p w14:paraId="709496D4">
      <w:pPr>
        <w:widowControl/>
        <w:shd w:val="clear" w:color="auto" w:fill="FFFFFF"/>
        <w:spacing w:line="594" w:lineRule="exact"/>
        <w:ind w:firstLine="1896" w:firstLineChars="6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余承峰  王  峰  庞一万  杨  磊  庞  博</w:t>
      </w:r>
    </w:p>
    <w:p w14:paraId="3675C2A7">
      <w:pPr>
        <w:widowControl/>
        <w:shd w:val="clear" w:color="auto" w:fill="FFFFFF"/>
        <w:spacing w:line="594" w:lineRule="exact"/>
        <w:ind w:firstLine="64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第三扑救小组：</w:t>
      </w:r>
    </w:p>
    <w:p w14:paraId="3CB03AB3">
      <w:pPr>
        <w:widowControl/>
        <w:shd w:val="clear" w:color="auto" w:fill="FFFFFF"/>
        <w:spacing w:line="594" w:lineRule="exact"/>
        <w:ind w:firstLine="632" w:firstLineChars="2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组长：李松龄</w:t>
      </w:r>
    </w:p>
    <w:p w14:paraId="5DE8C2DA">
      <w:pPr>
        <w:widowControl/>
        <w:shd w:val="clear" w:color="auto" w:fill="FFFFFF"/>
        <w:spacing w:line="594" w:lineRule="exact"/>
        <w:ind w:left="1896" w:leftChars="250" w:hanging="1106" w:hangingChars="35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 xml:space="preserve">成员：邹福武  陈  立  黄  金  龚  俊   李  发  </w:t>
      </w:r>
    </w:p>
    <w:p w14:paraId="62758064">
      <w:pPr>
        <w:widowControl/>
        <w:shd w:val="clear" w:color="auto" w:fill="FFFFFF"/>
        <w:spacing w:line="594" w:lineRule="exact"/>
        <w:ind w:firstLine="1896" w:firstLineChars="6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胡  森  吴  宪  周显峰  谭罗茂梓</w:t>
      </w:r>
    </w:p>
    <w:p w14:paraId="26B3948C">
      <w:pPr>
        <w:widowControl/>
        <w:shd w:val="clear" w:color="auto" w:fill="FFFFFF"/>
        <w:spacing w:line="594" w:lineRule="exact"/>
        <w:ind w:firstLine="64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第四扑救小组：</w:t>
      </w:r>
    </w:p>
    <w:p w14:paraId="73B7A7BB">
      <w:pPr>
        <w:widowControl/>
        <w:shd w:val="clear" w:color="auto" w:fill="FFFFFF"/>
        <w:spacing w:line="594" w:lineRule="exact"/>
        <w:ind w:firstLine="632" w:firstLineChars="2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组长：王辉</w:t>
      </w:r>
    </w:p>
    <w:p w14:paraId="6C152797">
      <w:pPr>
        <w:widowControl/>
        <w:shd w:val="clear" w:color="auto" w:fill="FFFFFF"/>
        <w:spacing w:line="594" w:lineRule="exact"/>
        <w:ind w:left="1738" w:leftChars="250" w:hanging="948" w:hangingChars="3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 xml:space="preserve">成员：马学辉   黄明华  何兴康  杨  勇  张维杰   </w:t>
      </w:r>
    </w:p>
    <w:p w14:paraId="738A0A5F">
      <w:pPr>
        <w:widowControl/>
        <w:shd w:val="clear" w:color="auto" w:fill="FFFFFF"/>
        <w:spacing w:line="594" w:lineRule="exact"/>
        <w:ind w:firstLine="1580" w:firstLineChars="5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 xml:space="preserve">张兴波  </w:t>
      </w:r>
      <w:r>
        <w:rPr>
          <w:rFonts w:hint="eastAsia" w:ascii="方正仿宋_GBK"/>
          <w:color w:val="000000"/>
          <w:kern w:val="0"/>
          <w:sz w:val="32"/>
          <w:szCs w:val="32"/>
          <w:shd w:val="clear" w:color="auto" w:fill="FFFFFF"/>
          <w:lang w:val="en-US" w:eastAsia="zh-CN"/>
        </w:rPr>
        <w:t xml:space="preserve"> </w:t>
      </w:r>
      <w:r>
        <w:rPr>
          <w:rFonts w:hint="eastAsia" w:ascii="方正仿宋_GBK" w:eastAsia="方正仿宋_GBK"/>
          <w:color w:val="000000"/>
          <w:kern w:val="0"/>
          <w:sz w:val="32"/>
          <w:szCs w:val="32"/>
          <w:shd w:val="clear" w:color="auto" w:fill="FFFFFF"/>
        </w:rPr>
        <w:t>石聪江   王大昆</w:t>
      </w:r>
    </w:p>
    <w:p w14:paraId="47B71169">
      <w:pPr>
        <w:widowControl/>
        <w:shd w:val="clear" w:color="auto" w:fill="FFFFFF"/>
        <w:spacing w:line="594" w:lineRule="exact"/>
        <w:ind w:firstLine="64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3.后勤保障组：根据前线指挥部提出的人力、物资需求计划，及时从后方组织扑火人力、物资、设备、食品，保障前方扑火需要；统一组织管理扑救火灾车辆。</w:t>
      </w:r>
    </w:p>
    <w:p w14:paraId="4A85E8F7">
      <w:pPr>
        <w:widowControl/>
        <w:shd w:val="clear" w:color="auto" w:fill="FFFFFF"/>
        <w:spacing w:line="594" w:lineRule="exact"/>
        <w:ind w:firstLine="632" w:firstLineChars="2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组长：王  宇</w:t>
      </w:r>
    </w:p>
    <w:p w14:paraId="6A10F052">
      <w:pPr>
        <w:widowControl/>
        <w:shd w:val="clear" w:color="auto" w:fill="FFFFFF"/>
        <w:spacing w:line="594" w:lineRule="exact"/>
        <w:ind w:left="1896" w:leftChars="300" w:hanging="948" w:hangingChars="3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 xml:space="preserve">成员：张育永   张  润  孙腊声  田秀芳   杨旭明  </w:t>
      </w:r>
    </w:p>
    <w:p w14:paraId="1A10FF18">
      <w:pPr>
        <w:widowControl/>
        <w:shd w:val="clear" w:color="auto" w:fill="FFFFFF"/>
        <w:spacing w:line="594" w:lineRule="exact"/>
        <w:ind w:left="1896" w:leftChars="600" w:firstLine="0" w:firstLineChars="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 xml:space="preserve">孙  华   何  媛  兰运娇  王素容   万  杏  </w:t>
      </w:r>
    </w:p>
    <w:p w14:paraId="30955C2F">
      <w:pPr>
        <w:widowControl/>
        <w:shd w:val="clear" w:color="auto" w:fill="FFFFFF"/>
        <w:spacing w:line="594" w:lineRule="exact"/>
        <w:ind w:left="1896" w:leftChars="600" w:firstLine="0" w:firstLineChars="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 xml:space="preserve">郑凤明   郑  英  吴  容  李秋红   谭  倩  </w:t>
      </w:r>
    </w:p>
    <w:p w14:paraId="685AD344">
      <w:pPr>
        <w:widowControl/>
        <w:shd w:val="clear" w:color="auto" w:fill="FFFFFF"/>
        <w:spacing w:line="594" w:lineRule="exact"/>
        <w:ind w:left="1896" w:leftChars="600" w:firstLine="0" w:firstLineChars="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杨  芳   明  飞  庞堰心</w:t>
      </w:r>
    </w:p>
    <w:p w14:paraId="66EB7081">
      <w:pPr>
        <w:pStyle w:val="11"/>
        <w:shd w:val="clear" w:color="auto" w:fill="FFFFFF"/>
        <w:spacing w:before="0" w:beforeAutospacing="0" w:after="0" w:afterAutospacing="0" w:line="594" w:lineRule="exact"/>
        <w:ind w:firstLine="632" w:firstLineChars="200"/>
        <w:rPr>
          <w:rFonts w:hint="eastAsia" w:ascii="方正仿宋_GBK" w:eastAsia="方正仿宋_GBK" w:cs="Times New Roman"/>
          <w:color w:val="000000"/>
        </w:rPr>
      </w:pPr>
      <w:r>
        <w:rPr>
          <w:rFonts w:hint="eastAsia" w:ascii="方正仿宋_GBK" w:hAnsi="Times New Roman" w:eastAsia="方正仿宋_GBK" w:cs="Times New Roman"/>
          <w:color w:val="000000"/>
          <w:sz w:val="32"/>
          <w:szCs w:val="32"/>
          <w:shd w:val="clear" w:color="auto" w:fill="FFFFFF"/>
        </w:rPr>
        <w:t>4.医疗救护组：组织管理好现场医疗救护车辆和医疗卫生人员；及时组织抢救伤病员；做好救灾药品的管理。</w:t>
      </w:r>
    </w:p>
    <w:p w14:paraId="3241F256">
      <w:pPr>
        <w:widowControl/>
        <w:shd w:val="clear" w:color="auto" w:fill="FFFFFF"/>
        <w:spacing w:line="594" w:lineRule="exact"/>
        <w:ind w:firstLine="632" w:firstLineChars="2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组长：席帮祥</w:t>
      </w:r>
    </w:p>
    <w:p w14:paraId="4086249E">
      <w:pPr>
        <w:widowControl/>
        <w:shd w:val="clear" w:color="auto" w:fill="FFFFFF"/>
        <w:spacing w:line="594" w:lineRule="exact"/>
        <w:ind w:firstLine="632" w:firstLineChars="200"/>
        <w:jc w:val="left"/>
        <w:rPr>
          <w:rFonts w:hint="eastAsia" w:ascii="方正仿宋_GBK" w:eastAsia="方正仿宋_GBK"/>
          <w:color w:val="000000"/>
          <w:kern w:val="0"/>
          <w:sz w:val="32"/>
          <w:szCs w:val="32"/>
          <w:shd w:val="clear" w:color="auto" w:fill="FFFFFF"/>
        </w:rPr>
      </w:pPr>
      <w:r>
        <w:rPr>
          <w:rFonts w:hint="eastAsia" w:ascii="方正仿宋_GBK" w:eastAsia="方正仿宋_GBK"/>
          <w:color w:val="000000"/>
          <w:kern w:val="0"/>
          <w:sz w:val="32"/>
          <w:szCs w:val="32"/>
          <w:shd w:val="clear" w:color="auto" w:fill="FFFFFF"/>
        </w:rPr>
        <w:t>副组长：吴 琼</w:t>
      </w:r>
    </w:p>
    <w:p w14:paraId="21B367FF">
      <w:pPr>
        <w:pStyle w:val="11"/>
        <w:shd w:val="clear" w:color="auto" w:fill="FFFFFF"/>
        <w:spacing w:before="0" w:beforeAutospacing="0" w:after="0" w:afterAutospacing="0" w:line="594" w:lineRule="exact"/>
        <w:ind w:firstLine="632" w:firstLineChars="200"/>
        <w:rPr>
          <w:rFonts w:hint="eastAsia" w:ascii="方正仿宋_GBK" w:hAnsi="Times New Roman" w:eastAsia="方正仿宋_GBK" w:cs="Times New Roman"/>
          <w:color w:val="000000"/>
          <w:sz w:val="32"/>
          <w:szCs w:val="32"/>
          <w:shd w:val="clear" w:color="auto" w:fill="FFFFFF"/>
          <w:lang w:eastAsia="zh-CN"/>
        </w:rPr>
      </w:pPr>
      <w:r>
        <w:rPr>
          <w:rFonts w:hint="eastAsia" w:ascii="方正仿宋_GBK" w:hAnsi="Times New Roman" w:eastAsia="方正仿宋_GBK" w:cs="Times New Roman"/>
          <w:color w:val="000000"/>
          <w:sz w:val="32"/>
          <w:szCs w:val="32"/>
          <w:shd w:val="clear" w:color="auto" w:fill="FFFFFF"/>
        </w:rPr>
        <w:t>成员：马喇镇卫生院医护人员</w:t>
      </w:r>
    </w:p>
    <w:p w14:paraId="0AC43D98">
      <w:pPr>
        <w:pStyle w:val="11"/>
        <w:shd w:val="clear" w:color="auto" w:fill="FFFFFF"/>
        <w:spacing w:before="0" w:beforeAutospacing="0" w:after="0" w:afterAutospacing="0" w:line="594" w:lineRule="exact"/>
        <w:ind w:firstLine="516"/>
        <w:rPr>
          <w:rFonts w:hint="eastAsia" w:ascii="方正仿宋_GBK" w:hAnsi="Times New Roman" w:eastAsia="方正仿宋_GBK" w:cs="Times New Roman"/>
          <w:color w:val="000000"/>
          <w:sz w:val="32"/>
          <w:szCs w:val="32"/>
          <w:shd w:val="clear" w:color="auto" w:fill="FFFFFF"/>
        </w:rPr>
      </w:pPr>
      <w:r>
        <w:rPr>
          <w:rFonts w:hint="eastAsia" w:ascii="方正仿宋_GBK" w:hAnsi="Times New Roman" w:eastAsia="方正仿宋_GBK" w:cs="Times New Roman"/>
          <w:color w:val="000000"/>
          <w:sz w:val="32"/>
          <w:szCs w:val="32"/>
          <w:shd w:val="clear" w:color="auto" w:fill="FFFFFF"/>
        </w:rPr>
        <w:t>5.交通管制疏散组：负责维护扑火现场交通秩序，确保火灾扑救现场周边道路畅通；疏散群众离开火灾现场。</w:t>
      </w:r>
    </w:p>
    <w:p w14:paraId="7566FB41">
      <w:pPr>
        <w:pStyle w:val="11"/>
        <w:shd w:val="clear" w:color="auto" w:fill="FFFFFF"/>
        <w:spacing w:before="0" w:beforeAutospacing="0" w:after="0" w:afterAutospacing="0" w:line="594" w:lineRule="exact"/>
        <w:ind w:firstLine="516"/>
        <w:rPr>
          <w:rFonts w:hint="eastAsia" w:ascii="方正仿宋_GBK" w:hAnsi="Times New Roman" w:eastAsia="方正仿宋_GBK" w:cs="Times New Roman"/>
          <w:color w:val="000000"/>
          <w:sz w:val="32"/>
          <w:szCs w:val="32"/>
          <w:shd w:val="clear" w:color="auto" w:fill="FFFFFF"/>
        </w:rPr>
      </w:pPr>
      <w:r>
        <w:rPr>
          <w:rFonts w:hint="eastAsia" w:ascii="方正仿宋_GBK" w:hAnsi="Times New Roman" w:eastAsia="方正仿宋_GBK" w:cs="Times New Roman"/>
          <w:color w:val="000000"/>
          <w:sz w:val="32"/>
          <w:szCs w:val="32"/>
          <w:shd w:val="clear" w:color="auto" w:fill="FFFFFF"/>
        </w:rPr>
        <w:t>组长：杨昌波</w:t>
      </w:r>
    </w:p>
    <w:p w14:paraId="1CBF1AC1">
      <w:pPr>
        <w:pStyle w:val="11"/>
        <w:shd w:val="clear" w:color="auto" w:fill="FFFFFF"/>
        <w:spacing w:before="0" w:beforeAutospacing="0" w:after="0" w:afterAutospacing="0" w:line="594" w:lineRule="exact"/>
        <w:ind w:firstLine="516"/>
        <w:rPr>
          <w:rFonts w:hint="eastAsia" w:ascii="方正仿宋_GBK" w:hAnsi="Times New Roman" w:eastAsia="方正仿宋_GBK" w:cs="Times New Roman"/>
          <w:color w:val="000000"/>
          <w:sz w:val="32"/>
          <w:szCs w:val="32"/>
          <w:shd w:val="clear" w:color="auto" w:fill="FFFFFF"/>
        </w:rPr>
      </w:pPr>
      <w:r>
        <w:rPr>
          <w:rFonts w:hint="eastAsia" w:ascii="方正仿宋_GBK" w:hAnsi="Times New Roman" w:eastAsia="方正仿宋_GBK" w:cs="Times New Roman"/>
          <w:color w:val="000000"/>
          <w:sz w:val="32"/>
          <w:szCs w:val="32"/>
          <w:shd w:val="clear" w:color="auto" w:fill="FFFFFF"/>
        </w:rPr>
        <w:t>成员：派出所所长张帝及民警、各村（居）综治专干</w:t>
      </w:r>
    </w:p>
    <w:p w14:paraId="77815B38">
      <w:pPr>
        <w:pStyle w:val="11"/>
        <w:numPr>
          <w:ilvl w:val="0"/>
          <w:numId w:val="2"/>
        </w:numPr>
        <w:shd w:val="clear" w:color="auto" w:fill="FFFFFF"/>
        <w:spacing w:before="0" w:beforeAutospacing="0" w:after="0" w:afterAutospacing="0" w:line="594" w:lineRule="exact"/>
        <w:ind w:firstLine="516"/>
        <w:rPr>
          <w:rFonts w:hint="eastAsia" w:ascii="方正仿宋_GBK" w:hAnsi="Times New Roman" w:eastAsia="方正仿宋_GBK" w:cs="Times New Roman"/>
          <w:color w:val="000000"/>
          <w:sz w:val="32"/>
          <w:szCs w:val="32"/>
          <w:shd w:val="clear" w:color="auto" w:fill="FFFFFF"/>
        </w:rPr>
      </w:pPr>
      <w:r>
        <w:rPr>
          <w:rFonts w:hint="eastAsia" w:ascii="方正仿宋_GBK" w:hAnsi="Times New Roman" w:eastAsia="方正仿宋_GBK" w:cs="Times New Roman"/>
          <w:color w:val="000000"/>
          <w:sz w:val="32"/>
          <w:szCs w:val="32"/>
          <w:shd w:val="clear" w:color="auto" w:fill="FFFFFF"/>
        </w:rPr>
        <w:t>事故调查组：负责火灾事故起火原因的调查和火案嫌疑人员的调查工作。</w:t>
      </w:r>
    </w:p>
    <w:p w14:paraId="33840F44">
      <w:pPr>
        <w:pStyle w:val="11"/>
        <w:shd w:val="clear" w:color="auto" w:fill="FFFFFF"/>
        <w:spacing w:before="0" w:beforeAutospacing="0" w:after="0" w:afterAutospacing="0" w:line="594" w:lineRule="exact"/>
        <w:ind w:left="516"/>
        <w:rPr>
          <w:rFonts w:hint="eastAsia" w:ascii="方正仿宋_GBK" w:hAnsi="Times New Roman" w:eastAsia="方正仿宋_GBK" w:cs="Times New Roman"/>
          <w:color w:val="000000"/>
          <w:sz w:val="32"/>
          <w:szCs w:val="32"/>
          <w:shd w:val="clear" w:color="auto" w:fill="FFFFFF"/>
        </w:rPr>
      </w:pPr>
      <w:r>
        <w:rPr>
          <w:rFonts w:hint="eastAsia" w:ascii="方正仿宋_GBK" w:hAnsi="Times New Roman" w:eastAsia="方正仿宋_GBK" w:cs="Times New Roman"/>
          <w:color w:val="000000"/>
          <w:sz w:val="32"/>
          <w:szCs w:val="32"/>
          <w:shd w:val="clear" w:color="auto" w:fill="FFFFFF"/>
        </w:rPr>
        <w:t>组  长：夏保华</w:t>
      </w:r>
    </w:p>
    <w:p w14:paraId="72243342">
      <w:pPr>
        <w:pStyle w:val="11"/>
        <w:shd w:val="clear" w:color="auto" w:fill="FFFFFF"/>
        <w:spacing w:before="0" w:beforeAutospacing="0" w:after="0" w:afterAutospacing="0" w:line="594" w:lineRule="exact"/>
        <w:ind w:left="516"/>
        <w:rPr>
          <w:rFonts w:hint="eastAsia" w:ascii="方正仿宋_GBK" w:hAnsi="Times New Roman" w:eastAsia="方正仿宋_GBK" w:cs="Times New Roman"/>
          <w:color w:val="000000"/>
          <w:sz w:val="32"/>
          <w:szCs w:val="32"/>
          <w:shd w:val="clear" w:color="auto" w:fill="FFFFFF"/>
        </w:rPr>
      </w:pPr>
      <w:r>
        <w:rPr>
          <w:rFonts w:hint="eastAsia" w:ascii="方正仿宋_GBK" w:hAnsi="Times New Roman" w:eastAsia="方正仿宋_GBK" w:cs="Times New Roman"/>
          <w:color w:val="000000"/>
          <w:sz w:val="32"/>
          <w:szCs w:val="32"/>
          <w:shd w:val="clear" w:color="auto" w:fill="FFFFFF"/>
        </w:rPr>
        <w:t>副组长：李洪义</w:t>
      </w:r>
    </w:p>
    <w:p w14:paraId="5668A960">
      <w:pPr>
        <w:pStyle w:val="11"/>
        <w:shd w:val="clear" w:color="auto" w:fill="FFFFFF"/>
        <w:spacing w:before="0" w:beforeAutospacing="0" w:after="0" w:afterAutospacing="0" w:line="594" w:lineRule="exact"/>
        <w:ind w:left="516"/>
        <w:rPr>
          <w:rFonts w:hint="eastAsia" w:ascii="方正仿宋_GBK" w:hAnsi="Times New Roman" w:eastAsia="方正仿宋_GBK" w:cs="Times New Roman"/>
          <w:color w:val="000000"/>
          <w:sz w:val="32"/>
          <w:szCs w:val="32"/>
          <w:shd w:val="clear" w:color="auto" w:fill="FFFFFF"/>
        </w:rPr>
      </w:pPr>
      <w:r>
        <w:rPr>
          <w:rFonts w:hint="eastAsia" w:ascii="方正仿宋_GBK" w:hAnsi="Times New Roman" w:eastAsia="方正仿宋_GBK" w:cs="Times New Roman"/>
          <w:color w:val="000000"/>
          <w:sz w:val="32"/>
          <w:szCs w:val="32"/>
          <w:shd w:val="clear" w:color="auto" w:fill="FFFFFF"/>
        </w:rPr>
        <w:t>成  员：王  川   田达科  张  帝  李怀旺</w:t>
      </w:r>
    </w:p>
    <w:p w14:paraId="5D8CDB06">
      <w:pPr>
        <w:widowControl/>
        <w:shd w:val="clear" w:color="auto" w:fill="FFFFFF"/>
        <w:spacing w:line="594" w:lineRule="exact"/>
        <w:ind w:firstLine="645"/>
        <w:jc w:val="left"/>
        <w:rPr>
          <w:rFonts w:hint="eastAsia" w:eastAsia="方正楷体_GBK"/>
          <w:color w:val="343434"/>
          <w:sz w:val="15"/>
          <w:szCs w:val="15"/>
          <w:lang w:eastAsia="zh-CN"/>
        </w:rPr>
      </w:pPr>
      <w:r>
        <w:rPr>
          <w:rFonts w:eastAsia="方正楷体_GBK"/>
          <w:color w:val="000000"/>
          <w:kern w:val="0"/>
          <w:sz w:val="32"/>
          <w:szCs w:val="32"/>
          <w:shd w:val="clear" w:color="auto" w:fill="FFFFFF"/>
        </w:rPr>
        <w:t>（二）火场清理</w:t>
      </w:r>
    </w:p>
    <w:p w14:paraId="74DA79A5">
      <w:pPr>
        <w:widowControl/>
        <w:shd w:val="clear" w:color="auto" w:fill="FFFFFF"/>
        <w:spacing w:line="594" w:lineRule="exact"/>
        <w:ind w:firstLine="645"/>
        <w:jc w:val="left"/>
        <w:rPr>
          <w:rFonts w:hint="eastAsia" w:eastAsia="方正仿宋_GBK"/>
          <w:color w:val="343434"/>
          <w:sz w:val="15"/>
          <w:szCs w:val="15"/>
          <w:lang w:eastAsia="zh-CN"/>
        </w:rPr>
      </w:pPr>
      <w:r>
        <w:rPr>
          <w:rFonts w:eastAsia="方正仿宋_GBK"/>
          <w:color w:val="000000"/>
          <w:kern w:val="0"/>
          <w:sz w:val="32"/>
          <w:szCs w:val="32"/>
          <w:shd w:val="clear" w:color="auto" w:fill="FFFFFF"/>
        </w:rPr>
        <w:t>森林火灾扑灭后，前线指挥部要及时组织对火场进行全面、彻底清理，确定无余火后，报经森林防火指挥部批准后方可撤离火场，同时要安排专人留守火场，经检查确认无火后，方可撤出看守人员。</w:t>
      </w:r>
    </w:p>
    <w:p w14:paraId="5615DD2B">
      <w:pPr>
        <w:widowControl/>
        <w:shd w:val="clear" w:color="auto" w:fill="FFFFFF"/>
        <w:spacing w:line="594" w:lineRule="exact"/>
        <w:ind w:firstLine="645"/>
        <w:jc w:val="left"/>
        <w:rPr>
          <w:rFonts w:hint="eastAsia" w:eastAsia="方正楷体_GBK"/>
          <w:color w:val="343434"/>
          <w:sz w:val="15"/>
          <w:szCs w:val="15"/>
          <w:lang w:eastAsia="zh-CN"/>
        </w:rPr>
      </w:pPr>
      <w:r>
        <w:rPr>
          <w:rFonts w:eastAsia="方正楷体_GBK"/>
          <w:color w:val="000000"/>
          <w:kern w:val="0"/>
          <w:sz w:val="32"/>
          <w:szCs w:val="32"/>
          <w:shd w:val="clear" w:color="auto" w:fill="FFFFFF"/>
        </w:rPr>
        <w:t>（三）扑火安全</w:t>
      </w:r>
    </w:p>
    <w:p w14:paraId="1E458CA2">
      <w:pPr>
        <w:widowControl/>
        <w:shd w:val="clear" w:color="auto" w:fill="FFFFFF"/>
        <w:spacing w:line="594" w:lineRule="exact"/>
        <w:ind w:firstLine="645"/>
        <w:jc w:val="left"/>
        <w:rPr>
          <w:rFonts w:hint="eastAsia" w:ascii="宋体" w:hAnsi="宋体" w:eastAsia="方正仿宋_GBK"/>
          <w:sz w:val="28"/>
          <w:szCs w:val="28"/>
          <w:lang w:eastAsia="zh-CN"/>
        </w:rPr>
      </w:pPr>
      <w:r>
        <w:rPr>
          <w:rFonts w:hint="eastAsia" w:ascii="方正仿宋_GBK" w:eastAsia="方正仿宋_GBK"/>
          <w:color w:val="000000"/>
          <w:kern w:val="0"/>
          <w:sz w:val="32"/>
          <w:szCs w:val="32"/>
          <w:shd w:val="clear" w:color="auto" w:fill="FFFFFF"/>
        </w:rPr>
        <w:t>在扑火过程中始终树立“生命至上、安全第一”的思想，现场指挥员必须认真分析地理环境和火场态势，在扑火队伍进驻地选择和扑火作战时，要时刻注意观察天气和火势的变化，确保扑火人员的安全。</w:t>
      </w:r>
    </w:p>
    <w:p w14:paraId="0A6F2ED9">
      <w:pPr>
        <w:pStyle w:val="5"/>
        <w:rPr>
          <w:rFonts w:hint="default"/>
        </w:rPr>
      </w:pPr>
    </w:p>
    <w:sectPr>
      <w:headerReference r:id="rId3" w:type="default"/>
      <w:footerReference r:id="rId4" w:type="default"/>
      <w:pgSz w:w="11906" w:h="16838"/>
      <w:pgMar w:top="1757" w:right="1446" w:bottom="1757" w:left="1446" w:header="851" w:footer="1344" w:gutter="0"/>
      <w:pgNumType w:fmt="decimal" w:chapStyle="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79E4">
    <w:pPr>
      <w:pStyle w:val="8"/>
      <w:ind w:right="360" w:firstLine="360"/>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9F15AB">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5B9F15AB">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CD0CF">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pStyle w:val="2"/>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rPr>
    </w:lvl>
    <w:lvl w:ilvl="2" w:tentative="0">
      <w:start w:val="1"/>
      <w:numFmt w:val="chineseCountingThousand"/>
      <w:suff w:val="nothing"/>
      <w:lvlText w:val="（%3）"/>
      <w:lvlJc w:val="left"/>
      <w:pPr>
        <w:ind w:left="2411" w:firstLine="0"/>
      </w:pPr>
      <w:rPr>
        <w:rFonts w:hint="eastAsia" w:ascii="方正楷体_GBK" w:eastAsia="方正楷体_GBK"/>
      </w:rPr>
    </w:lvl>
    <w:lvl w:ilvl="3" w:tentative="0">
      <w:start w:val="1"/>
      <w:numFmt w:val="decimal"/>
      <w:suff w:val="nothing"/>
      <w:lvlText w:val="%4."/>
      <w:lvlJc w:val="left"/>
      <w:pPr>
        <w:ind w:left="980"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abstractNum w:abstractNumId="1">
    <w:nsid w:val="2E2649F2"/>
    <w:multiLevelType w:val="singleLevel"/>
    <w:tmpl w:val="2E2649F2"/>
    <w:lvl w:ilvl="0" w:tentative="0">
      <w:start w:val="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wYzFhOTVlOGY5YjI3ZGQyMDEyNzQ3N2NmMWYwNGYifQ=="/>
  </w:docVars>
  <w:rsids>
    <w:rsidRoot w:val="00B27817"/>
    <w:rsid w:val="0000751D"/>
    <w:rsid w:val="000441A6"/>
    <w:rsid w:val="00045A53"/>
    <w:rsid w:val="000856CA"/>
    <w:rsid w:val="00090862"/>
    <w:rsid w:val="000923F6"/>
    <w:rsid w:val="000E1F6D"/>
    <w:rsid w:val="000F5184"/>
    <w:rsid w:val="000F688D"/>
    <w:rsid w:val="00103F6B"/>
    <w:rsid w:val="001070F5"/>
    <w:rsid w:val="00135A12"/>
    <w:rsid w:val="00177952"/>
    <w:rsid w:val="00190569"/>
    <w:rsid w:val="001A2053"/>
    <w:rsid w:val="001C4ED3"/>
    <w:rsid w:val="00212508"/>
    <w:rsid w:val="002135CD"/>
    <w:rsid w:val="00221762"/>
    <w:rsid w:val="002440A9"/>
    <w:rsid w:val="00260841"/>
    <w:rsid w:val="00286CD0"/>
    <w:rsid w:val="0029208C"/>
    <w:rsid w:val="002B7970"/>
    <w:rsid w:val="002F68AE"/>
    <w:rsid w:val="00315608"/>
    <w:rsid w:val="00321211"/>
    <w:rsid w:val="003230C2"/>
    <w:rsid w:val="00333E97"/>
    <w:rsid w:val="0035386F"/>
    <w:rsid w:val="003877EC"/>
    <w:rsid w:val="003B1491"/>
    <w:rsid w:val="003C01F9"/>
    <w:rsid w:val="003C262C"/>
    <w:rsid w:val="003D0246"/>
    <w:rsid w:val="003D4B42"/>
    <w:rsid w:val="00425690"/>
    <w:rsid w:val="004467BC"/>
    <w:rsid w:val="0046224F"/>
    <w:rsid w:val="004664C4"/>
    <w:rsid w:val="004B34DC"/>
    <w:rsid w:val="004C355C"/>
    <w:rsid w:val="004D328D"/>
    <w:rsid w:val="004D48A1"/>
    <w:rsid w:val="004D49D3"/>
    <w:rsid w:val="004E754E"/>
    <w:rsid w:val="0050406C"/>
    <w:rsid w:val="005150E3"/>
    <w:rsid w:val="0054042B"/>
    <w:rsid w:val="005508FA"/>
    <w:rsid w:val="00572B0B"/>
    <w:rsid w:val="005929EF"/>
    <w:rsid w:val="005D5E53"/>
    <w:rsid w:val="005E277B"/>
    <w:rsid w:val="005E7A08"/>
    <w:rsid w:val="005F512D"/>
    <w:rsid w:val="00616B53"/>
    <w:rsid w:val="00626FC3"/>
    <w:rsid w:val="00633F24"/>
    <w:rsid w:val="00647501"/>
    <w:rsid w:val="00661A42"/>
    <w:rsid w:val="006C18F5"/>
    <w:rsid w:val="006E1FE0"/>
    <w:rsid w:val="006E2E11"/>
    <w:rsid w:val="006E4BA1"/>
    <w:rsid w:val="006F4B29"/>
    <w:rsid w:val="007135B7"/>
    <w:rsid w:val="007325FB"/>
    <w:rsid w:val="0074131A"/>
    <w:rsid w:val="00753150"/>
    <w:rsid w:val="0075627F"/>
    <w:rsid w:val="007806DE"/>
    <w:rsid w:val="007C78EE"/>
    <w:rsid w:val="007D353C"/>
    <w:rsid w:val="00800FE0"/>
    <w:rsid w:val="008602F9"/>
    <w:rsid w:val="008624B2"/>
    <w:rsid w:val="00881B58"/>
    <w:rsid w:val="008C61CA"/>
    <w:rsid w:val="008D40B3"/>
    <w:rsid w:val="008D7B37"/>
    <w:rsid w:val="008F11DA"/>
    <w:rsid w:val="008F29C4"/>
    <w:rsid w:val="0090677A"/>
    <w:rsid w:val="0090736C"/>
    <w:rsid w:val="00931DE0"/>
    <w:rsid w:val="0093409D"/>
    <w:rsid w:val="00934240"/>
    <w:rsid w:val="009353B8"/>
    <w:rsid w:val="009430B8"/>
    <w:rsid w:val="00957A2E"/>
    <w:rsid w:val="00991C19"/>
    <w:rsid w:val="009B2282"/>
    <w:rsid w:val="009B4261"/>
    <w:rsid w:val="009C4807"/>
    <w:rsid w:val="009C77AC"/>
    <w:rsid w:val="009D1400"/>
    <w:rsid w:val="009E3D44"/>
    <w:rsid w:val="00A0094B"/>
    <w:rsid w:val="00A10633"/>
    <w:rsid w:val="00A15B14"/>
    <w:rsid w:val="00A22F4F"/>
    <w:rsid w:val="00A31FB6"/>
    <w:rsid w:val="00A70D6E"/>
    <w:rsid w:val="00AC238B"/>
    <w:rsid w:val="00B04BC4"/>
    <w:rsid w:val="00B10961"/>
    <w:rsid w:val="00B27817"/>
    <w:rsid w:val="00B40B08"/>
    <w:rsid w:val="00B46F61"/>
    <w:rsid w:val="00B65053"/>
    <w:rsid w:val="00B85B44"/>
    <w:rsid w:val="00BB2CE0"/>
    <w:rsid w:val="00BB7707"/>
    <w:rsid w:val="00BC2E8D"/>
    <w:rsid w:val="00C25780"/>
    <w:rsid w:val="00C63394"/>
    <w:rsid w:val="00C63574"/>
    <w:rsid w:val="00C70D63"/>
    <w:rsid w:val="00C745E2"/>
    <w:rsid w:val="00CA4BE0"/>
    <w:rsid w:val="00CE4BBD"/>
    <w:rsid w:val="00D271D1"/>
    <w:rsid w:val="00D44227"/>
    <w:rsid w:val="00D5132B"/>
    <w:rsid w:val="00D57BFF"/>
    <w:rsid w:val="00D63003"/>
    <w:rsid w:val="00D800F6"/>
    <w:rsid w:val="00D8055F"/>
    <w:rsid w:val="00D91D04"/>
    <w:rsid w:val="00DB55F7"/>
    <w:rsid w:val="00DD7EF2"/>
    <w:rsid w:val="00DF7007"/>
    <w:rsid w:val="00DF77A8"/>
    <w:rsid w:val="00E16366"/>
    <w:rsid w:val="00E21BC4"/>
    <w:rsid w:val="00E62917"/>
    <w:rsid w:val="00E66282"/>
    <w:rsid w:val="00E842C9"/>
    <w:rsid w:val="00E9122F"/>
    <w:rsid w:val="00EA5392"/>
    <w:rsid w:val="00EB778B"/>
    <w:rsid w:val="00EB7FDE"/>
    <w:rsid w:val="00EC767C"/>
    <w:rsid w:val="00F07873"/>
    <w:rsid w:val="00F2267C"/>
    <w:rsid w:val="00F22C54"/>
    <w:rsid w:val="00F27FD0"/>
    <w:rsid w:val="00F30BC0"/>
    <w:rsid w:val="00F374B7"/>
    <w:rsid w:val="00F6151B"/>
    <w:rsid w:val="00F62F07"/>
    <w:rsid w:val="00FB607F"/>
    <w:rsid w:val="00FD41BD"/>
    <w:rsid w:val="01AD0B0D"/>
    <w:rsid w:val="06633E7B"/>
    <w:rsid w:val="069E286A"/>
    <w:rsid w:val="070A67E9"/>
    <w:rsid w:val="096C1557"/>
    <w:rsid w:val="0A694C24"/>
    <w:rsid w:val="0ABD320F"/>
    <w:rsid w:val="0CBC0F65"/>
    <w:rsid w:val="0CEB3441"/>
    <w:rsid w:val="10CD0C81"/>
    <w:rsid w:val="128A1D9B"/>
    <w:rsid w:val="12F179EF"/>
    <w:rsid w:val="13691C8E"/>
    <w:rsid w:val="140A2621"/>
    <w:rsid w:val="146D4CA3"/>
    <w:rsid w:val="14BA4E47"/>
    <w:rsid w:val="1616140C"/>
    <w:rsid w:val="17230EE5"/>
    <w:rsid w:val="18343F68"/>
    <w:rsid w:val="18935046"/>
    <w:rsid w:val="1C972642"/>
    <w:rsid w:val="1DD979D3"/>
    <w:rsid w:val="21CA222C"/>
    <w:rsid w:val="261D3A15"/>
    <w:rsid w:val="26C87E4D"/>
    <w:rsid w:val="27ED6237"/>
    <w:rsid w:val="2FFB6BBC"/>
    <w:rsid w:val="30554018"/>
    <w:rsid w:val="31766BDD"/>
    <w:rsid w:val="32A57560"/>
    <w:rsid w:val="32BE34A2"/>
    <w:rsid w:val="34167F0D"/>
    <w:rsid w:val="350C694C"/>
    <w:rsid w:val="360C00B0"/>
    <w:rsid w:val="396D0726"/>
    <w:rsid w:val="3A2024F7"/>
    <w:rsid w:val="3B72397B"/>
    <w:rsid w:val="3F933028"/>
    <w:rsid w:val="414828B3"/>
    <w:rsid w:val="41C377DA"/>
    <w:rsid w:val="41DD32B8"/>
    <w:rsid w:val="420A2068"/>
    <w:rsid w:val="427542C7"/>
    <w:rsid w:val="483644DE"/>
    <w:rsid w:val="48616A56"/>
    <w:rsid w:val="488B324A"/>
    <w:rsid w:val="48BC23F3"/>
    <w:rsid w:val="4A211E7A"/>
    <w:rsid w:val="4B0D6A87"/>
    <w:rsid w:val="4BC070CA"/>
    <w:rsid w:val="4C6327A0"/>
    <w:rsid w:val="4E1F16D5"/>
    <w:rsid w:val="50796299"/>
    <w:rsid w:val="51492EB8"/>
    <w:rsid w:val="5231180E"/>
    <w:rsid w:val="53CB76C0"/>
    <w:rsid w:val="54B12DF7"/>
    <w:rsid w:val="57237B83"/>
    <w:rsid w:val="57C756F9"/>
    <w:rsid w:val="57FA3C20"/>
    <w:rsid w:val="5D6B5082"/>
    <w:rsid w:val="605F1DCA"/>
    <w:rsid w:val="61E81BD9"/>
    <w:rsid w:val="623F7546"/>
    <w:rsid w:val="63057D9A"/>
    <w:rsid w:val="65AB20F7"/>
    <w:rsid w:val="65FF674E"/>
    <w:rsid w:val="674F1E4B"/>
    <w:rsid w:val="692122E3"/>
    <w:rsid w:val="696469CC"/>
    <w:rsid w:val="6B8A489E"/>
    <w:rsid w:val="6BD7258F"/>
    <w:rsid w:val="6F196228"/>
    <w:rsid w:val="6F667019"/>
    <w:rsid w:val="710E3172"/>
    <w:rsid w:val="728B20A7"/>
    <w:rsid w:val="73484817"/>
    <w:rsid w:val="73B065BA"/>
    <w:rsid w:val="74937CF4"/>
    <w:rsid w:val="760D5CCC"/>
    <w:rsid w:val="76F91ABB"/>
    <w:rsid w:val="7773269A"/>
    <w:rsid w:val="77C27594"/>
    <w:rsid w:val="78570196"/>
    <w:rsid w:val="7AF16CE2"/>
    <w:rsid w:val="7D9960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lang w:val="en-US" w:eastAsia="zh-CN" w:bidi="ar-SA"/>
    </w:rPr>
  </w:style>
  <w:style w:type="paragraph" w:styleId="2">
    <w:name w:val="heading 1"/>
    <w:basedOn w:val="1"/>
    <w:next w:val="1"/>
    <w:autoRedefine/>
    <w:qFormat/>
    <w:uiPriority w:val="0"/>
    <w:pPr>
      <w:numPr>
        <w:ilvl w:val="0"/>
        <w:numId w:val="1"/>
      </w:numPr>
      <w:ind w:left="0" w:firstLine="640" w:firstLineChars="200"/>
      <w:outlineLvl w:val="0"/>
    </w:pPr>
    <w:rPr>
      <w:rFonts w:eastAsia="黑体"/>
      <w:kern w:val="44"/>
    </w:rPr>
  </w:style>
  <w:style w:type="paragraph" w:styleId="3">
    <w:name w:val="heading 2"/>
    <w:basedOn w:val="1"/>
    <w:next w:val="1"/>
    <w:unhideWhenUsed/>
    <w:qFormat/>
    <w:uiPriority w:val="0"/>
    <w:pPr>
      <w:ind w:firstLine="301" w:firstLineChars="100"/>
      <w:outlineLvl w:val="1"/>
    </w:pPr>
    <w:rPr>
      <w:sz w:val="30"/>
      <w:szCs w:val="30"/>
    </w:rPr>
  </w:style>
  <w:style w:type="paragraph" w:styleId="4">
    <w:name w:val="heading 3"/>
    <w:basedOn w:val="1"/>
    <w:next w:val="1"/>
    <w:autoRedefine/>
    <w:unhideWhenUsed/>
    <w:qFormat/>
    <w:uiPriority w:val="0"/>
    <w:pPr>
      <w:ind w:firstLine="562" w:firstLineChars="200"/>
      <w:jc w:val="left"/>
      <w:outlineLvl w:val="2"/>
    </w:pPr>
    <w:rPr>
      <w:rFonts w:ascii="仿宋" w:hAnsi="仿宋" w:eastAsia="仿宋" w:cs="Times New Roman"/>
      <w:b/>
      <w:bCs/>
      <w:sz w:val="28"/>
      <w:szCs w:val="28"/>
    </w:rPr>
  </w:style>
  <w:style w:type="character" w:default="1" w:styleId="14">
    <w:name w:val="Default Paragraph Font"/>
    <w:link w:val="15"/>
    <w:autoRedefine/>
    <w:semiHidden/>
    <w:qFormat/>
    <w:uiPriority w:val="0"/>
    <w:rPr>
      <w:rFonts w:ascii="方正仿宋_GBK"/>
      <w:kern w:val="2"/>
      <w:szCs w:val="24"/>
    </w:rPr>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5">
    <w:name w:val="Body Text"/>
    <w:basedOn w:val="1"/>
    <w:autoRedefine/>
    <w:qFormat/>
    <w:uiPriority w:val="0"/>
    <w:pPr>
      <w:topLinePunct w:val="0"/>
      <w:adjustRightInd/>
      <w:spacing w:after="120" w:afterLines="0" w:afterAutospacing="0"/>
      <w:ind w:firstLine="0" w:firstLineChars="0"/>
    </w:pPr>
    <w:rPr>
      <w:rFonts w:ascii="Calibri" w:hAnsi="Calibri" w:cs="Times New Roman"/>
      <w:kern w:val="0"/>
    </w:rPr>
  </w:style>
  <w:style w:type="paragraph" w:styleId="6">
    <w:name w:val="Body Text Indent"/>
    <w:basedOn w:val="1"/>
    <w:autoRedefine/>
    <w:qFormat/>
    <w:uiPriority w:val="99"/>
    <w:pPr>
      <w:spacing w:line="680" w:lineRule="exact"/>
      <w:ind w:left="492" w:leftChars="1" w:hanging="491" w:hangingChars="491"/>
    </w:pPr>
    <w:rPr>
      <w:rFonts w:eastAsia="宋体"/>
    </w:rPr>
  </w:style>
  <w:style w:type="paragraph" w:styleId="7">
    <w:name w:val="Date"/>
    <w:basedOn w:val="1"/>
    <w:next w:val="1"/>
    <w:qFormat/>
    <w:uiPriority w:val="0"/>
    <w:pPr>
      <w:ind w:left="100" w:leftChars="2500"/>
    </w:pPr>
  </w:style>
  <w:style w:type="paragraph" w:styleId="8">
    <w:name w:val="footer"/>
    <w:basedOn w:val="1"/>
    <w:link w:val="18"/>
    <w:qFormat/>
    <w:uiPriority w:val="0"/>
    <w:pPr>
      <w:tabs>
        <w:tab w:val="right" w:pos="8844"/>
      </w:tabs>
      <w:snapToGrid w:val="0"/>
      <w:jc w:val="left"/>
    </w:pPr>
    <w:rPr>
      <w:sz w:val="28"/>
    </w:rPr>
  </w:style>
  <w:style w:type="paragraph" w:styleId="9">
    <w:name w:val="header"/>
    <w:basedOn w:val="1"/>
    <w:link w:val="19"/>
    <w:autoRedefine/>
    <w:qFormat/>
    <w:uiPriority w:val="0"/>
    <w:pPr>
      <w:pBdr>
        <w:bottom w:val="single" w:color="auto" w:sz="6" w:space="1"/>
      </w:pBdr>
      <w:tabs>
        <w:tab w:val="center" w:pos="4153"/>
        <w:tab w:val="right" w:pos="8306"/>
      </w:tabs>
      <w:snapToGrid w:val="0"/>
      <w:jc w:val="center"/>
    </w:pPr>
    <w:rPr>
      <w:sz w:val="18"/>
    </w:rPr>
  </w:style>
  <w:style w:type="paragraph" w:styleId="10">
    <w:name w:val="Message Header"/>
    <w:basedOn w:val="1"/>
    <w:next w:val="5"/>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11">
    <w:name w:val="Normal (Web)"/>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Char1 Char Char"/>
    <w:basedOn w:val="1"/>
    <w:link w:val="14"/>
    <w:qFormat/>
    <w:uiPriority w:val="0"/>
    <w:pPr>
      <w:widowControl/>
      <w:adjustRightInd/>
      <w:spacing w:after="160" w:line="240" w:lineRule="exact"/>
      <w:ind w:firstLine="0"/>
      <w:jc w:val="left"/>
      <w:textAlignment w:val="auto"/>
    </w:pPr>
    <w:rPr>
      <w:rFonts w:ascii="方正仿宋_GBK"/>
      <w:kern w:val="2"/>
      <w:szCs w:val="24"/>
    </w:rPr>
  </w:style>
  <w:style w:type="character" w:styleId="16">
    <w:name w:val="Strong"/>
    <w:basedOn w:val="14"/>
    <w:autoRedefine/>
    <w:qFormat/>
    <w:uiPriority w:val="0"/>
    <w:rPr>
      <w:b/>
    </w:rPr>
  </w:style>
  <w:style w:type="character" w:styleId="17">
    <w:name w:val="page number"/>
    <w:basedOn w:val="14"/>
    <w:autoRedefine/>
    <w:qFormat/>
    <w:uiPriority w:val="0"/>
  </w:style>
  <w:style w:type="character" w:customStyle="1" w:styleId="18">
    <w:name w:val="页脚 Char"/>
    <w:link w:val="8"/>
    <w:autoRedefine/>
    <w:qFormat/>
    <w:uiPriority w:val="0"/>
    <w:rPr>
      <w:rFonts w:eastAsia="方正仿宋_GBK"/>
      <w:kern w:val="2"/>
      <w:sz w:val="28"/>
      <w:lang w:val="en-US" w:eastAsia="zh-CN" w:bidi="ar-SA"/>
    </w:rPr>
  </w:style>
  <w:style w:type="character" w:customStyle="1" w:styleId="19">
    <w:name w:val="页眉 Char"/>
    <w:link w:val="9"/>
    <w:autoRedefine/>
    <w:qFormat/>
    <w:uiPriority w:val="0"/>
    <w:rPr>
      <w:rFonts w:eastAsia="方正仿宋_GBK"/>
      <w:kern w:val="2"/>
      <w:sz w:val="18"/>
      <w:lang w:val="en-US" w:eastAsia="zh-CN" w:bidi="ar-SA"/>
    </w:rPr>
  </w:style>
  <w:style w:type="character" w:customStyle="1" w:styleId="20">
    <w:name w:val="apple-converted-space"/>
    <w:basedOn w:val="14"/>
    <w:autoRedefine/>
    <w:qFormat/>
    <w:uiPriority w:val="0"/>
  </w:style>
  <w:style w:type="paragraph" w:styleId="21">
    <w:name w:val="List Paragraph"/>
    <w:basedOn w:val="1"/>
    <w:autoRedefine/>
    <w:qFormat/>
    <w:uiPriority w:val="0"/>
    <w:pPr>
      <w:ind w:firstLine="420" w:firstLineChars="200"/>
    </w:pPr>
    <w:rPr>
      <w:rFonts w:ascii="Calibri" w:hAnsi="Calibri" w:eastAsia="宋体"/>
      <w:sz w:val="21"/>
      <w:szCs w:val="22"/>
    </w:rPr>
  </w:style>
  <w:style w:type="paragraph" w:customStyle="1" w:styleId="22">
    <w:name w:val="List Paragraph1"/>
    <w:basedOn w:val="1"/>
    <w:autoRedefine/>
    <w:qFormat/>
    <w:uiPriority w:val="34"/>
    <w:pPr>
      <w:ind w:firstLine="420" w:firstLineChars="200"/>
    </w:pPr>
    <w:rPr>
      <w:rFonts w:eastAsia="宋体"/>
      <w:sz w:val="21"/>
    </w:rPr>
  </w:style>
  <w:style w:type="paragraph" w:customStyle="1" w:styleId="23">
    <w:name w:val="Char1 Char Char Char"/>
    <w:basedOn w:val="1"/>
    <w:autoRedefine/>
    <w:qFormat/>
    <w:uiPriority w:val="0"/>
    <w:pPr>
      <w:widowControl/>
      <w:spacing w:after="160" w:line="240" w:lineRule="exact"/>
      <w:jc w:val="left"/>
    </w:pPr>
    <w:rPr>
      <w:rFonts w:ascii="Verdana" w:hAnsi="Verdana" w:eastAsia="仿宋_GB2312" w:cs="Verdana"/>
      <w:kern w:val="0"/>
      <w:sz w:val="24"/>
      <w:szCs w:val="32"/>
      <w:lang w:eastAsia="en-US"/>
    </w:rPr>
  </w:style>
  <w:style w:type="paragraph" w:customStyle="1" w:styleId="24">
    <w:name w:val="样式1"/>
    <w:basedOn w:val="1"/>
    <w:autoRedefine/>
    <w:qFormat/>
    <w:uiPriority w:val="0"/>
    <w:pPr>
      <w:spacing w:line="500" w:lineRule="exact"/>
      <w:ind w:firstLine="600" w:firstLineChars="200"/>
    </w:pPr>
    <w:rPr>
      <w:rFonts w:ascii="Times New Roman" w:hAnsi="Times New Roman" w:eastAsia="仿宋" w:cs="Times New Roman"/>
      <w:sz w:val="30"/>
      <w:szCs w:val="30"/>
    </w:rPr>
  </w:style>
  <w:style w:type="paragraph" w:customStyle="1" w:styleId="25">
    <w:name w:val="Default"/>
    <w:autoRedefine/>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26">
    <w:name w:val="NormalCharacter"/>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8</Pages>
  <Words>1342</Words>
  <Characters>1371</Characters>
  <Lines>10</Lines>
  <Paragraphs>3</Paragraphs>
  <TotalTime>2</TotalTime>
  <ScaleCrop>false</ScaleCrop>
  <LinksUpToDate>false</LinksUpToDate>
  <CharactersWithSpaces>1438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2016-01-19T00:54:00Z</dcterms:created>
  <dc:creator>微软用户</dc:creator>
  <cp:lastModifiedBy>天行健</cp:lastModifiedBy>
  <cp:lastPrinted>2025-01-22T06:19:00Z</cp:lastPrinted>
  <dcterms:modified xsi:type="dcterms:W3CDTF">2025-01-22T06:36:46Z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67746960E47D4AD1A67000740E3B0119_13</vt:lpwstr>
  </property>
  <property fmtid="{D5CDD505-2E9C-101B-9397-08002B2CF9AE}" pid="4" name="KSOTemplateDocerSaveRecord">
    <vt:lpwstr>eyJoZGlkIjoiMWJmOWRlZjE2NTA4MGFiNzc3OWI4ZDMzY2I1ODE1N2EiLCJ1c2VySWQiOiI3OTc5MDEyMzEifQ==</vt:lpwstr>
  </property>
</Properties>
</file>