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B3B708">
      <w:pPr>
        <w:spacing w:line="800" w:lineRule="exact"/>
        <w:ind w:right="210" w:rightChars="100"/>
        <w:rPr>
          <w:rFonts w:hint="eastAsia" w:ascii="Times New Roman" w:hAnsi="Times New Roman" w:eastAsia="Times New Roman"/>
          <w:color w:val="000000"/>
          <w:w w:val="55"/>
          <w:sz w:val="100"/>
          <w:szCs w:val="100"/>
        </w:rPr>
      </w:pPr>
      <w:bookmarkStart w:id="0" w:name="_Hlk37239649"/>
      <w:bookmarkEnd w:id="0"/>
      <w:r>
        <w:rPr>
          <w:rFonts w:hint="default" w:ascii="Times New Roman" w:hAnsi="Times New Roman" w:eastAsia="宋体" w:cs="Times New Roman"/>
          <w:bCs/>
          <w:color w:val="000000"/>
          <w:sz w:val="32"/>
          <w:szCs w:val="32"/>
          <w:lang w:bidi="ar-SA"/>
        </w:rPr>
        <w:t xml:space="preserve">   </w:t>
      </w:r>
    </w:p>
    <w:p w14:paraId="4F3D11B9">
      <w:pPr>
        <w:spacing w:line="800" w:lineRule="exact"/>
        <w:ind w:right="210" w:rightChars="100"/>
        <w:rPr>
          <w:rFonts w:hint="eastAsia" w:ascii="Times New Roman" w:hAnsi="Times New Roman" w:eastAsia="Times New Roman"/>
          <w:color w:val="000000"/>
          <w:w w:val="55"/>
          <w:sz w:val="100"/>
          <w:szCs w:val="100"/>
        </w:rPr>
      </w:pPr>
    </w:p>
    <w:p w14:paraId="633B400B">
      <w:pPr>
        <w:spacing w:line="800" w:lineRule="exact"/>
        <w:ind w:right="210" w:rightChars="100"/>
        <w:rPr>
          <w:rFonts w:hint="eastAsia" w:ascii="Times New Roman" w:hAnsi="Times New Roman" w:eastAsia="Times New Roman"/>
          <w:color w:val="000000"/>
          <w:w w:val="55"/>
          <w:sz w:val="100"/>
          <w:szCs w:val="100"/>
        </w:rPr>
      </w:pPr>
    </w:p>
    <w:p w14:paraId="6CE4DCA3">
      <w:pPr>
        <w:spacing w:line="1000" w:lineRule="exact"/>
        <w:ind w:right="210" w:rightChars="100"/>
        <w:rPr>
          <w:rFonts w:hint="eastAsia" w:ascii="Times New Roman" w:hAnsi="Times New Roman" w:eastAsia="Times New Roman"/>
          <w:color w:val="000000"/>
          <w:sz w:val="34"/>
          <w:szCs w:val="34"/>
        </w:rPr>
      </w:pPr>
      <w:r>
        <w:rPr>
          <w:rFonts w:hint="eastAsia" w:ascii="Times New Roman" w:hAnsi="Times New Roman" w:eastAsia="Times New Roman"/>
          <w:color w:val="000000"/>
          <w:sz w:val="32"/>
          <w:szCs w:val="32"/>
        </w:rPr>
        <w:t xml:space="preserve">                                   </w:t>
      </w:r>
      <w:r>
        <w:rPr>
          <w:rFonts w:hint="eastAsia" w:ascii="Times New Roman" w:hAnsi="Times New Roman" w:eastAsia="Times New Roman"/>
          <w:color w:val="000000"/>
          <w:sz w:val="34"/>
          <w:szCs w:val="34"/>
        </w:rPr>
        <w:t xml:space="preserve">   </w:t>
      </w:r>
    </w:p>
    <w:p w14:paraId="47DB192A">
      <w:pPr>
        <w:keepNext w:val="0"/>
        <w:keepLines w:val="0"/>
        <w:pageBreakBefore w:val="0"/>
        <w:widowControl w:val="0"/>
        <w:kinsoku/>
        <w:wordWrap/>
        <w:overflowPunct/>
        <w:topLinePunct w:val="0"/>
        <w:autoSpaceDE/>
        <w:autoSpaceDN/>
        <w:bidi w:val="0"/>
        <w:adjustRightInd/>
        <w:snapToGrid/>
        <w:spacing w:line="594" w:lineRule="exact"/>
        <w:textAlignment w:val="auto"/>
        <w:rPr>
          <w:rFonts w:hint="eastAsia" w:ascii="Times New Roman" w:hAnsi="Times New Roman" w:eastAsia="Times New Roman"/>
          <w:color w:val="000000"/>
          <w:sz w:val="34"/>
          <w:szCs w:val="34"/>
        </w:rPr>
      </w:pPr>
    </w:p>
    <w:p w14:paraId="57126034">
      <w:pPr>
        <w:spacing w:line="600" w:lineRule="exact"/>
        <w:jc w:val="center"/>
        <w:rPr>
          <w:rFonts w:hint="eastAsia" w:ascii="Times New Roman" w:hAnsi="Times New Roman" w:eastAsia="Times New Roman"/>
          <w:color w:val="000000"/>
          <w:sz w:val="32"/>
          <w:szCs w:val="32"/>
        </w:rPr>
      </w:pPr>
      <w:r>
        <w:rPr>
          <w:rFonts w:hint="eastAsia" w:ascii="Times New Roman" w:hAnsi="Times New Roman" w:eastAsia="方正仿宋_GBK"/>
          <w:color w:val="000000"/>
          <w:sz w:val="32"/>
          <w:szCs w:val="32"/>
        </w:rPr>
        <w:t>黄溪府发〔20</w:t>
      </w:r>
      <w:r>
        <w:rPr>
          <w:rFonts w:hint="eastAsia" w:ascii="Times New Roman" w:hAnsi="Times New Roman" w:eastAsia="Times New Roman"/>
          <w:color w:val="000000"/>
          <w:sz w:val="32"/>
          <w:szCs w:val="32"/>
        </w:rPr>
        <w:t>2</w:t>
      </w:r>
      <w:r>
        <w:rPr>
          <w:rFonts w:hint="eastAsia" w:ascii="Times New Roman" w:hAnsi="Times New Roman" w:eastAsia="宋体"/>
          <w:color w:val="000000"/>
          <w:sz w:val="32"/>
          <w:szCs w:val="32"/>
          <w:lang w:val="en-US" w:eastAsia="zh-CN"/>
        </w:rPr>
        <w:t>6</w:t>
      </w:r>
      <w:r>
        <w:rPr>
          <w:rFonts w:hint="eastAsia" w:ascii="Times New Roman" w:hAnsi="Times New Roman" w:eastAsia="方正仿宋_GBK"/>
          <w:color w:val="000000"/>
          <w:sz w:val="32"/>
          <w:szCs w:val="32"/>
        </w:rPr>
        <w:t>〕</w:t>
      </w:r>
      <w:r>
        <w:rPr>
          <w:rFonts w:hint="eastAsia" w:ascii="Times New Roman" w:hAnsi="Times New Roman" w:eastAsia="方正仿宋_GBK"/>
          <w:color w:val="000000"/>
          <w:sz w:val="32"/>
          <w:szCs w:val="32"/>
          <w:lang w:val="en-US" w:eastAsia="zh-CN"/>
        </w:rPr>
        <w:t>2</w:t>
      </w:r>
      <w:r>
        <w:rPr>
          <w:rFonts w:hint="eastAsia" w:ascii="Times New Roman" w:hAnsi="Times New Roman" w:eastAsia="方正仿宋_GBK"/>
          <w:color w:val="000000"/>
          <w:sz w:val="32"/>
          <w:szCs w:val="32"/>
        </w:rPr>
        <w:t>号</w:t>
      </w:r>
    </w:p>
    <w:p w14:paraId="19206AB9">
      <w:pPr>
        <w:spacing w:beforeLines="0" w:afterLines="0" w:line="600" w:lineRule="exact"/>
        <w:rPr>
          <w:rFonts w:hint="eastAsia" w:ascii="Times New Roman" w:hAnsi="Times New Roman"/>
          <w:sz w:val="36"/>
          <w:szCs w:val="36"/>
        </w:rPr>
      </w:pPr>
    </w:p>
    <w:p w14:paraId="79AC295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color w:val="auto"/>
          <w:sz w:val="44"/>
          <w:szCs w:val="44"/>
          <w:lang w:val="en-US" w:eastAsia="zh-CN"/>
        </w:rPr>
      </w:pPr>
      <w:r>
        <w:rPr>
          <w:rFonts w:hint="eastAsia" w:ascii="方正小标宋_GBK" w:hAnsi="方正小标宋_GBK" w:eastAsia="方正小标宋_GBK" w:cs="方正小标宋_GBK"/>
          <w:color w:val="auto"/>
          <w:sz w:val="44"/>
          <w:szCs w:val="44"/>
          <w:lang w:val="en-US" w:eastAsia="zh-CN"/>
        </w:rPr>
        <w:t>黔江区黄溪镇人民政府</w:t>
      </w:r>
    </w:p>
    <w:p w14:paraId="4DEB592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方正小标宋_GBK" w:hAnsi="方正小标宋_GBK" w:eastAsia="方正小标宋_GBK" w:cs="方正小标宋_GBK"/>
          <w:sz w:val="44"/>
          <w:szCs w:val="44"/>
          <w:lang w:val="en-US" w:eastAsia="zh-CN"/>
        </w:rPr>
      </w:pPr>
      <w:r>
        <w:rPr>
          <w:rFonts w:hint="default" w:ascii="方正小标宋_GBK" w:hAnsi="方正小标宋_GBK" w:eastAsia="方正小标宋_GBK" w:cs="方正小标宋_GBK"/>
          <w:sz w:val="44"/>
          <w:szCs w:val="44"/>
          <w:lang w:val="en-US" w:eastAsia="zh-CN"/>
        </w:rPr>
        <w:t>关于印发《黄溪镇2026年山洪灾害防御应急</w:t>
      </w:r>
    </w:p>
    <w:p w14:paraId="6655F70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方正小标宋_GBK" w:hAnsi="方正小标宋_GBK" w:eastAsia="方正小标宋_GBK" w:cs="方正小标宋_GBK"/>
          <w:sz w:val="44"/>
          <w:szCs w:val="44"/>
          <w:lang w:val="en-US" w:eastAsia="zh-CN"/>
        </w:rPr>
      </w:pPr>
      <w:r>
        <w:rPr>
          <w:rFonts w:hint="default" w:ascii="方正小标宋_GBK" w:hAnsi="方正小标宋_GBK" w:eastAsia="方正小标宋_GBK" w:cs="方正小标宋_GBK"/>
          <w:sz w:val="44"/>
          <w:szCs w:val="44"/>
          <w:lang w:val="en-US" w:eastAsia="zh-CN"/>
        </w:rPr>
        <w:t>预案》的通知</w:t>
      </w:r>
    </w:p>
    <w:p w14:paraId="296AC9B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小标宋_GBK" w:cs="Times New Roman"/>
          <w:color w:val="auto"/>
          <w:sz w:val="44"/>
          <w:szCs w:val="44"/>
          <w:lang w:val="en-US" w:eastAsia="zh-CN"/>
        </w:rPr>
      </w:pPr>
    </w:p>
    <w:p w14:paraId="5258942C">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各村（社区）、镇级各部门：</w:t>
      </w:r>
    </w:p>
    <w:p w14:paraId="1DFD7F1B">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lang w:val="en-US" w:eastAsia="zh-CN"/>
        </w:rPr>
      </w:pPr>
      <w:r>
        <w:rPr>
          <w:rFonts w:hint="default" w:ascii="Times New Roman" w:hAnsi="Times New Roman" w:eastAsia="方正仿宋_GBK" w:cs="Times New Roman"/>
          <w:color w:val="auto"/>
          <w:sz w:val="32"/>
          <w:szCs w:val="32"/>
        </w:rPr>
        <w:t>为切实做好我镇202</w:t>
      </w:r>
      <w:r>
        <w:rPr>
          <w:rFonts w:hint="eastAsia" w:ascii="Times New Roman" w:hAnsi="Times New Roman" w:eastAsia="方正仿宋_GBK" w:cs="Times New Roman"/>
          <w:color w:val="auto"/>
          <w:sz w:val="32"/>
          <w:szCs w:val="32"/>
          <w:lang w:val="en-US" w:eastAsia="zh-CN"/>
        </w:rPr>
        <w:t>6</w:t>
      </w:r>
      <w:r>
        <w:rPr>
          <w:rFonts w:hint="default" w:ascii="Times New Roman" w:hAnsi="Times New Roman" w:eastAsia="方正仿宋_GBK" w:cs="Times New Roman"/>
          <w:color w:val="auto"/>
          <w:sz w:val="32"/>
          <w:szCs w:val="32"/>
        </w:rPr>
        <w:t>年山洪灾害防御工作，确保人民群众生命财产安全。经镇政府研究同意，现将《黄溪镇202</w:t>
      </w:r>
      <w:r>
        <w:rPr>
          <w:rFonts w:hint="eastAsia" w:ascii="Times New Roman" w:hAnsi="Times New Roman" w:eastAsia="方正仿宋_GBK" w:cs="Times New Roman"/>
          <w:color w:val="auto"/>
          <w:sz w:val="32"/>
          <w:szCs w:val="32"/>
          <w:lang w:val="en-US" w:eastAsia="zh-CN"/>
        </w:rPr>
        <w:t>6</w:t>
      </w:r>
      <w:r>
        <w:rPr>
          <w:rFonts w:hint="default" w:ascii="Times New Roman" w:hAnsi="Times New Roman" w:eastAsia="方正仿宋_GBK" w:cs="Times New Roman"/>
          <w:color w:val="auto"/>
          <w:sz w:val="32"/>
          <w:szCs w:val="32"/>
        </w:rPr>
        <w:t>年山洪灾害防御</w:t>
      </w:r>
      <w:r>
        <w:rPr>
          <w:rFonts w:hint="eastAsia" w:ascii="Times New Roman" w:hAnsi="Times New Roman" w:eastAsia="方正仿宋_GBK" w:cs="Times New Roman"/>
          <w:color w:val="auto"/>
          <w:sz w:val="32"/>
          <w:szCs w:val="32"/>
          <w:lang w:eastAsia="zh-CN"/>
        </w:rPr>
        <w:t>应急</w:t>
      </w:r>
      <w:r>
        <w:rPr>
          <w:rFonts w:hint="default" w:ascii="Times New Roman" w:hAnsi="Times New Roman" w:eastAsia="方正仿宋_GBK" w:cs="Times New Roman"/>
          <w:color w:val="auto"/>
          <w:sz w:val="32"/>
          <w:szCs w:val="32"/>
        </w:rPr>
        <w:t>预案》印发给你们，请遵照执行。</w:t>
      </w:r>
    </w:p>
    <w:p w14:paraId="0EA535A4">
      <w:pPr>
        <w:keepNext w:val="0"/>
        <w:keepLines w:val="0"/>
        <w:pageBreakBefore w:val="0"/>
        <w:widowControl w:val="0"/>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kern w:val="2"/>
          <w:sz w:val="32"/>
          <w:szCs w:val="32"/>
          <w:lang w:eastAsia="zh-CN"/>
        </w:rPr>
      </w:pPr>
      <w:r>
        <w:rPr>
          <w:rFonts w:hint="eastAsia" w:ascii="Times New Roman" w:hAnsi="Times New Roman" w:eastAsia="方正仿宋_GBK"/>
          <w:kern w:val="2"/>
          <w:sz w:val="32"/>
          <w:szCs w:val="32"/>
          <w:lang w:eastAsia="zh-CN"/>
        </w:rPr>
        <w:t>特此通知</w:t>
      </w:r>
    </w:p>
    <w:p w14:paraId="39026815">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center"/>
        <w:textAlignment w:val="auto"/>
        <w:rPr>
          <w:rFonts w:hint="default" w:ascii="Times New Roman" w:hAnsi="Times New Roman" w:eastAsia="方正仿宋_GBK" w:cs="Times New Roman"/>
          <w:color w:val="auto"/>
          <w:sz w:val="32"/>
          <w:szCs w:val="32"/>
        </w:rPr>
      </w:pPr>
    </w:p>
    <w:p w14:paraId="15380614">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default" w:ascii="Times New Roman" w:hAnsi="Times New Roman" w:eastAsia="方正仿宋_GBK" w:cs="Times New Roman"/>
          <w:color w:val="auto"/>
          <w:sz w:val="32"/>
          <w:szCs w:val="32"/>
        </w:rPr>
      </w:pPr>
    </w:p>
    <w:p w14:paraId="3DC81C76">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 xml:space="preserve">                           黔江区黄溪镇人民政府</w:t>
      </w:r>
    </w:p>
    <w:p w14:paraId="3CBD9E38">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center"/>
        <w:textAlignment w:val="auto"/>
        <w:rPr>
          <w:rFonts w:hint="eastAsia" w:ascii="仿宋" w:hAnsi="仿宋" w:eastAsia="仿宋"/>
          <w:b/>
          <w:color w:val="auto"/>
          <w:sz w:val="44"/>
          <w:szCs w:val="44"/>
        </w:rPr>
      </w:pPr>
      <w:r>
        <w:rPr>
          <w:rFonts w:hint="default" w:ascii="Times New Roman" w:hAnsi="Times New Roman" w:eastAsia="方正仿宋_GBK" w:cs="Times New Roman"/>
          <w:color w:val="auto"/>
          <w:sz w:val="32"/>
          <w:szCs w:val="32"/>
        </w:rPr>
        <w:t xml:space="preserve">                           202</w:t>
      </w:r>
      <w:r>
        <w:rPr>
          <w:rFonts w:hint="eastAsia" w:ascii="Times New Roman" w:hAnsi="Times New Roman" w:eastAsia="方正仿宋_GBK" w:cs="Times New Roman"/>
          <w:color w:val="auto"/>
          <w:sz w:val="32"/>
          <w:szCs w:val="32"/>
          <w:lang w:val="en-US" w:eastAsia="zh-CN"/>
        </w:rPr>
        <w:t>6</w:t>
      </w:r>
      <w:r>
        <w:rPr>
          <w:rFonts w:hint="default" w:ascii="Times New Roman" w:hAnsi="Times New Roman" w:eastAsia="方正仿宋_GBK" w:cs="Times New Roman"/>
          <w:color w:val="auto"/>
          <w:sz w:val="32"/>
          <w:szCs w:val="32"/>
        </w:rPr>
        <w:t>年</w:t>
      </w:r>
      <w:r>
        <w:rPr>
          <w:rFonts w:hint="eastAsia" w:ascii="Times New Roman" w:hAnsi="Times New Roman" w:eastAsia="方正仿宋_GBK" w:cs="Times New Roman"/>
          <w:color w:val="auto"/>
          <w:sz w:val="32"/>
          <w:szCs w:val="32"/>
          <w:lang w:val="en-US" w:eastAsia="zh-CN"/>
        </w:rPr>
        <w:t>1</w:t>
      </w:r>
      <w:r>
        <w:rPr>
          <w:rFonts w:hint="default" w:ascii="Times New Roman" w:hAnsi="Times New Roman" w:eastAsia="方正仿宋_GBK" w:cs="Times New Roman"/>
          <w:color w:val="auto"/>
          <w:sz w:val="32"/>
          <w:szCs w:val="32"/>
        </w:rPr>
        <w:t>月</w:t>
      </w:r>
      <w:r>
        <w:rPr>
          <w:rFonts w:hint="eastAsia" w:ascii="Times New Roman" w:hAnsi="Times New Roman" w:eastAsia="方正仿宋_GBK" w:cs="Times New Roman"/>
          <w:color w:val="auto"/>
          <w:sz w:val="32"/>
          <w:szCs w:val="32"/>
          <w:lang w:val="en-US" w:eastAsia="zh-CN"/>
        </w:rPr>
        <w:t>5</w:t>
      </w:r>
      <w:r>
        <w:rPr>
          <w:rFonts w:hint="default" w:ascii="Times New Roman" w:hAnsi="Times New Roman" w:eastAsia="方正仿宋_GBK" w:cs="Times New Roman"/>
          <w:color w:val="auto"/>
          <w:sz w:val="32"/>
          <w:szCs w:val="32"/>
        </w:rPr>
        <w:t>日</w:t>
      </w:r>
    </w:p>
    <w:p w14:paraId="036C615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b w:val="0"/>
          <w:bCs/>
          <w:color w:val="auto"/>
          <w:sz w:val="44"/>
          <w:szCs w:val="44"/>
        </w:rPr>
      </w:pPr>
      <w:r>
        <w:rPr>
          <w:rFonts w:hint="eastAsia" w:ascii="方正小标宋_GBK" w:hAnsi="方正小标宋_GBK" w:eastAsia="方正小标宋_GBK" w:cs="方正小标宋_GBK"/>
          <w:b w:val="0"/>
          <w:bCs/>
          <w:color w:val="auto"/>
          <w:sz w:val="44"/>
          <w:szCs w:val="44"/>
        </w:rPr>
        <w:t>黄溪镇202</w:t>
      </w:r>
      <w:r>
        <w:rPr>
          <w:rFonts w:hint="eastAsia" w:ascii="方正小标宋_GBK" w:hAnsi="方正小标宋_GBK" w:eastAsia="方正小标宋_GBK" w:cs="方正小标宋_GBK"/>
          <w:b w:val="0"/>
          <w:bCs/>
          <w:color w:val="auto"/>
          <w:sz w:val="44"/>
          <w:szCs w:val="44"/>
          <w:lang w:val="en-US" w:eastAsia="zh-CN"/>
        </w:rPr>
        <w:t>6</w:t>
      </w:r>
      <w:r>
        <w:rPr>
          <w:rFonts w:hint="eastAsia" w:ascii="方正小标宋_GBK" w:hAnsi="方正小标宋_GBK" w:eastAsia="方正小标宋_GBK" w:cs="方正小标宋_GBK"/>
          <w:b w:val="0"/>
          <w:bCs/>
          <w:color w:val="auto"/>
          <w:sz w:val="44"/>
          <w:szCs w:val="44"/>
        </w:rPr>
        <w:t>年山洪灾害防御</w:t>
      </w:r>
      <w:r>
        <w:rPr>
          <w:rFonts w:hint="eastAsia" w:ascii="方正小标宋_GBK" w:hAnsi="方正小标宋_GBK" w:eastAsia="方正小标宋_GBK" w:cs="方正小标宋_GBK"/>
          <w:b w:val="0"/>
          <w:bCs/>
          <w:color w:val="auto"/>
          <w:sz w:val="44"/>
          <w:szCs w:val="44"/>
          <w:lang w:eastAsia="zh-CN"/>
        </w:rPr>
        <w:t>应急</w:t>
      </w:r>
      <w:r>
        <w:rPr>
          <w:rFonts w:hint="eastAsia" w:ascii="方正小标宋_GBK" w:hAnsi="方正小标宋_GBK" w:eastAsia="方正小标宋_GBK" w:cs="方正小标宋_GBK"/>
          <w:b w:val="0"/>
          <w:bCs/>
          <w:color w:val="auto"/>
          <w:sz w:val="44"/>
          <w:szCs w:val="44"/>
        </w:rPr>
        <w:t>预案</w:t>
      </w:r>
    </w:p>
    <w:p w14:paraId="18E23AD9">
      <w:pPr>
        <w:rPr>
          <w:rFonts w:hint="eastAsia" w:ascii="仿宋" w:hAnsi="仿宋" w:eastAsia="仿宋"/>
          <w:color w:val="auto"/>
          <w:sz w:val="24"/>
        </w:rPr>
      </w:pPr>
    </w:p>
    <w:p w14:paraId="1948BF07">
      <w:pPr>
        <w:keepNext w:val="0"/>
        <w:keepLines w:val="0"/>
        <w:pageBreakBefore w:val="0"/>
        <w:tabs>
          <w:tab w:val="left" w:pos="3555"/>
        </w:tabs>
        <w:kinsoku/>
        <w:wordWrap/>
        <w:overflowPunct/>
        <w:topLinePunct w:val="0"/>
        <w:autoSpaceDE/>
        <w:autoSpaceDN/>
        <w:bidi w:val="0"/>
        <w:adjustRightInd/>
        <w:snapToGrid/>
        <w:spacing w:line="594" w:lineRule="exact"/>
        <w:ind w:firstLine="320" w:firstLineChars="100"/>
        <w:jc w:val="both"/>
        <w:textAlignment w:val="auto"/>
        <w:rPr>
          <w:rFonts w:hint="default" w:ascii="方正黑体_GBK" w:hAnsi="方正黑体_GBK" w:eastAsia="方正黑体_GBK" w:cs="方正黑体_GBK"/>
          <w:b w:val="0"/>
          <w:bCs/>
          <w:color w:val="auto"/>
          <w:sz w:val="32"/>
          <w:szCs w:val="32"/>
        </w:rPr>
      </w:pPr>
      <w:r>
        <w:rPr>
          <w:rFonts w:hint="default" w:ascii="方正黑体_GBK" w:hAnsi="方正黑体_GBK" w:eastAsia="方正黑体_GBK" w:cs="方正黑体_GBK"/>
          <w:b w:val="0"/>
          <w:bCs/>
          <w:color w:val="auto"/>
          <w:sz w:val="32"/>
          <w:szCs w:val="32"/>
        </w:rPr>
        <w:t>一、总则</w:t>
      </w:r>
    </w:p>
    <w:p w14:paraId="49501BB3">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楷体_GBK" w:cs="方正楷体_GBK"/>
          <w:bCs/>
          <w:color w:val="auto"/>
          <w:sz w:val="32"/>
          <w:szCs w:val="32"/>
          <w:highlight w:val="none"/>
          <w:lang w:eastAsia="zh-CN"/>
        </w:rPr>
      </w:pPr>
      <w:r>
        <w:rPr>
          <w:rFonts w:hint="eastAsia" w:ascii="Times New Roman" w:hAnsi="Times New Roman" w:eastAsia="方正楷体_GBK" w:cs="方正楷体_GBK"/>
          <w:bCs/>
          <w:color w:val="auto"/>
          <w:sz w:val="32"/>
          <w:szCs w:val="32"/>
          <w:highlight w:val="none"/>
          <w:lang w:eastAsia="zh-CN"/>
        </w:rPr>
        <w:t>（</w:t>
      </w:r>
      <w:r>
        <w:rPr>
          <w:rFonts w:hint="eastAsia" w:ascii="Times New Roman" w:hAnsi="Times New Roman" w:eastAsia="方正楷体_GBK" w:cs="方正楷体_GBK"/>
          <w:bCs/>
          <w:color w:val="auto"/>
          <w:sz w:val="32"/>
          <w:szCs w:val="32"/>
          <w:highlight w:val="none"/>
          <w:lang w:val="en-US" w:eastAsia="zh-CN"/>
        </w:rPr>
        <w:t>一</w:t>
      </w:r>
      <w:r>
        <w:rPr>
          <w:rFonts w:hint="eastAsia" w:ascii="Times New Roman" w:hAnsi="Times New Roman" w:eastAsia="方正楷体_GBK" w:cs="方正楷体_GBK"/>
          <w:bCs/>
          <w:color w:val="auto"/>
          <w:sz w:val="32"/>
          <w:szCs w:val="32"/>
          <w:highlight w:val="none"/>
          <w:lang w:eastAsia="zh-CN"/>
        </w:rPr>
        <w:t>）</w:t>
      </w:r>
      <w:r>
        <w:rPr>
          <w:rFonts w:hint="eastAsia" w:ascii="Times New Roman" w:hAnsi="Times New Roman" w:eastAsia="方正楷体_GBK" w:cs="方正楷体_GBK"/>
          <w:bCs/>
          <w:color w:val="auto"/>
          <w:sz w:val="32"/>
          <w:szCs w:val="32"/>
          <w:highlight w:val="none"/>
        </w:rPr>
        <w:t>编制目的</w:t>
      </w:r>
      <w:r>
        <w:rPr>
          <w:rFonts w:hint="eastAsia" w:ascii="Times New Roman" w:hAnsi="Times New Roman" w:eastAsia="方正楷体_GBK" w:cs="方正楷体_GBK"/>
          <w:bCs/>
          <w:color w:val="auto"/>
          <w:sz w:val="32"/>
          <w:szCs w:val="32"/>
          <w:highlight w:val="none"/>
          <w:lang w:eastAsia="zh-CN"/>
        </w:rPr>
        <w:t>。</w:t>
      </w:r>
    </w:p>
    <w:p w14:paraId="347C389D">
      <w:pPr>
        <w:keepNext w:val="0"/>
        <w:keepLines w:val="0"/>
        <w:pageBreakBefore w:val="0"/>
        <w:tabs>
          <w:tab w:val="left" w:pos="3555"/>
        </w:tabs>
        <w:kinsoku/>
        <w:wordWrap/>
        <w:overflowPunct/>
        <w:topLinePunct w:val="0"/>
        <w:autoSpaceDE/>
        <w:autoSpaceDN/>
        <w:bidi w:val="0"/>
        <w:adjustRightInd/>
        <w:snapToGrid/>
        <w:spacing w:line="594" w:lineRule="exact"/>
        <w:ind w:left="0"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山洪灾害是指山区由于降雨引发的山洪、泥石流、滑坡等对人民生命、财产造成损失的灾害。为规范和指导我镇因</w:t>
      </w:r>
      <w:r>
        <w:rPr>
          <w:rFonts w:hint="eastAsia" w:ascii="Times New Roman" w:hAnsi="Times New Roman" w:eastAsia="方正仿宋_GBK" w:cs="Times New Roman"/>
          <w:color w:val="auto"/>
          <w:sz w:val="32"/>
          <w:szCs w:val="32"/>
          <w:lang w:eastAsia="zh-CN"/>
        </w:rPr>
        <w:t>山洪暴发</w:t>
      </w:r>
      <w:r>
        <w:rPr>
          <w:rFonts w:hint="default" w:ascii="Times New Roman" w:hAnsi="Times New Roman" w:eastAsia="方正仿宋_GBK" w:cs="Times New Roman"/>
          <w:color w:val="auto"/>
          <w:sz w:val="32"/>
          <w:szCs w:val="32"/>
        </w:rPr>
        <w:t>进行有效的</w:t>
      </w:r>
      <w:r>
        <w:rPr>
          <w:rFonts w:hint="eastAsia" w:ascii="Times New Roman" w:hAnsi="Times New Roman" w:eastAsia="方正仿宋_GBK" w:cs="Times New Roman"/>
          <w:color w:val="auto"/>
          <w:sz w:val="32"/>
          <w:szCs w:val="32"/>
          <w:lang w:eastAsia="zh-CN"/>
        </w:rPr>
        <w:t>防御，以控制</w:t>
      </w:r>
      <w:r>
        <w:rPr>
          <w:rFonts w:hint="default" w:ascii="Times New Roman" w:hAnsi="Times New Roman" w:eastAsia="方正仿宋_GBK" w:cs="Times New Roman"/>
          <w:color w:val="auto"/>
          <w:sz w:val="32"/>
          <w:szCs w:val="32"/>
        </w:rPr>
        <w:t>山洪灾害，最大限度地减少人员伤亡和财产损失，避免群死群伤事件的发生，特制定此山洪灾害防御预案。</w:t>
      </w:r>
    </w:p>
    <w:p w14:paraId="5AFD348E">
      <w:pPr>
        <w:keepNext w:val="0"/>
        <w:keepLines w:val="0"/>
        <w:pageBreakBefore w:val="0"/>
        <w:kinsoku/>
        <w:wordWrap/>
        <w:overflowPunct/>
        <w:topLinePunct w:val="0"/>
        <w:autoSpaceDE/>
        <w:autoSpaceDN/>
        <w:bidi w:val="0"/>
        <w:adjustRightInd/>
        <w:snapToGrid/>
        <w:spacing w:line="594" w:lineRule="exact"/>
        <w:ind w:left="0" w:firstLine="640" w:firstLineChars="200"/>
        <w:textAlignment w:val="auto"/>
        <w:rPr>
          <w:rFonts w:hint="eastAsia" w:ascii="方正楷体_GBK" w:hAnsi="方正楷体_GBK" w:eastAsia="方正楷体_GBK" w:cs="方正楷体_GBK"/>
          <w:color w:val="auto"/>
          <w:sz w:val="32"/>
          <w:szCs w:val="32"/>
          <w:lang w:eastAsia="zh-CN"/>
        </w:rPr>
      </w:pPr>
      <w:r>
        <w:rPr>
          <w:rFonts w:hint="eastAsia" w:ascii="方正楷体_GBK" w:hAnsi="方正楷体_GBK" w:eastAsia="方正楷体_GBK" w:cs="方正楷体_GBK"/>
          <w:color w:val="auto"/>
          <w:sz w:val="32"/>
          <w:szCs w:val="32"/>
          <w:lang w:eastAsia="zh-CN"/>
        </w:rPr>
        <w:t>（二）</w:t>
      </w:r>
      <w:r>
        <w:rPr>
          <w:rFonts w:hint="default" w:ascii="方正楷体_GBK" w:hAnsi="方正楷体_GBK" w:eastAsia="方正楷体_GBK" w:cs="方正楷体_GBK"/>
          <w:color w:val="auto"/>
          <w:sz w:val="32"/>
          <w:szCs w:val="32"/>
        </w:rPr>
        <w:t>编制依据</w:t>
      </w:r>
      <w:r>
        <w:rPr>
          <w:rFonts w:hint="eastAsia" w:ascii="方正楷体_GBK" w:hAnsi="方正楷体_GBK" w:eastAsia="方正楷体_GBK" w:cs="方正楷体_GBK"/>
          <w:color w:val="auto"/>
          <w:sz w:val="32"/>
          <w:szCs w:val="32"/>
          <w:lang w:eastAsia="zh-CN"/>
        </w:rPr>
        <w:t>。</w:t>
      </w:r>
    </w:p>
    <w:p w14:paraId="4E87DEBA">
      <w:pPr>
        <w:keepNext w:val="0"/>
        <w:keepLines w:val="0"/>
        <w:pageBreakBefore w:val="0"/>
        <w:tabs>
          <w:tab w:val="left" w:pos="3555"/>
        </w:tabs>
        <w:kinsoku/>
        <w:wordWrap/>
        <w:overflowPunct/>
        <w:topLinePunct w:val="0"/>
        <w:autoSpaceDE/>
        <w:autoSpaceDN/>
        <w:bidi w:val="0"/>
        <w:adjustRightInd/>
        <w:snapToGrid/>
        <w:spacing w:line="594" w:lineRule="exact"/>
        <w:ind w:left="0"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《中华人民共和国防洪法》《中华人民共和国水土保持法</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地质灾害防治条例》《中华人民共和国气象法》等国家颁布的有关</w:t>
      </w:r>
      <w:r>
        <w:rPr>
          <w:rFonts w:hint="eastAsia" w:ascii="Times New Roman" w:hAnsi="Times New Roman" w:eastAsia="方正仿宋_GBK" w:cs="Times New Roman"/>
          <w:color w:val="auto"/>
          <w:sz w:val="32"/>
          <w:szCs w:val="32"/>
          <w:lang w:eastAsia="zh-CN"/>
        </w:rPr>
        <w:t>法律法规</w:t>
      </w:r>
      <w:r>
        <w:rPr>
          <w:rFonts w:hint="default" w:ascii="Times New Roman" w:hAnsi="Times New Roman" w:eastAsia="方正仿宋_GBK" w:cs="Times New Roman"/>
          <w:color w:val="auto"/>
          <w:sz w:val="32"/>
          <w:szCs w:val="32"/>
        </w:rPr>
        <w:t>和黄溪镇人民政府制定的有关地方性法规、条例及规定，以及经过批准的国家、市、山区洪灾害防治规划报告和地质灾害防治规划报告等；</w:t>
      </w:r>
    </w:p>
    <w:p w14:paraId="039A8096">
      <w:pPr>
        <w:keepNext w:val="0"/>
        <w:keepLines w:val="0"/>
        <w:pageBreakBefore w:val="0"/>
        <w:kinsoku/>
        <w:wordWrap/>
        <w:overflowPunct/>
        <w:topLinePunct w:val="0"/>
        <w:autoSpaceDE/>
        <w:autoSpaceDN/>
        <w:bidi w:val="0"/>
        <w:adjustRightInd/>
        <w:snapToGrid/>
        <w:spacing w:line="594" w:lineRule="exact"/>
        <w:ind w:left="0" w:firstLine="640" w:firstLineChars="200"/>
        <w:textAlignment w:val="auto"/>
        <w:rPr>
          <w:rFonts w:hint="eastAsia" w:ascii="方正楷体_GBK" w:hAnsi="方正楷体_GBK" w:eastAsia="方正楷体_GBK" w:cs="方正楷体_GBK"/>
          <w:color w:val="auto"/>
          <w:sz w:val="32"/>
          <w:szCs w:val="32"/>
          <w:lang w:eastAsia="zh-CN"/>
        </w:rPr>
      </w:pPr>
      <w:r>
        <w:rPr>
          <w:rFonts w:hint="eastAsia" w:ascii="方正楷体_GBK" w:hAnsi="方正楷体_GBK" w:eastAsia="方正楷体_GBK" w:cs="方正楷体_GBK"/>
          <w:color w:val="auto"/>
          <w:sz w:val="32"/>
          <w:szCs w:val="32"/>
          <w:lang w:eastAsia="zh-CN"/>
        </w:rPr>
        <w:t>（三）</w:t>
      </w:r>
      <w:r>
        <w:rPr>
          <w:rFonts w:hint="default" w:ascii="方正楷体_GBK" w:hAnsi="方正楷体_GBK" w:eastAsia="方正楷体_GBK" w:cs="方正楷体_GBK"/>
          <w:color w:val="auto"/>
          <w:sz w:val="32"/>
          <w:szCs w:val="32"/>
        </w:rPr>
        <w:t>编制原则</w:t>
      </w:r>
      <w:r>
        <w:rPr>
          <w:rFonts w:hint="eastAsia" w:ascii="方正楷体_GBK" w:hAnsi="方正楷体_GBK" w:eastAsia="方正楷体_GBK" w:cs="方正楷体_GBK"/>
          <w:color w:val="auto"/>
          <w:sz w:val="32"/>
          <w:szCs w:val="32"/>
          <w:lang w:eastAsia="zh-CN"/>
        </w:rPr>
        <w:t>。</w:t>
      </w:r>
    </w:p>
    <w:p w14:paraId="30C95540">
      <w:pPr>
        <w:keepNext w:val="0"/>
        <w:keepLines w:val="0"/>
        <w:pageBreakBefore w:val="0"/>
        <w:widowControl w:val="0"/>
        <w:tabs>
          <w:tab w:val="left" w:pos="3555"/>
        </w:tabs>
        <w:kinsoku/>
        <w:wordWrap/>
        <w:overflowPunct/>
        <w:topLinePunct w:val="0"/>
        <w:autoSpaceDE/>
        <w:autoSpaceDN/>
        <w:bidi w:val="0"/>
        <w:adjustRightInd/>
        <w:snapToGrid/>
        <w:spacing w:line="594" w:lineRule="exact"/>
        <w:ind w:left="0"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坚持科学发展观，体现以人为本，以保障黄溪人民群众生命安全为首要目标；贯彻安全第一，常备不懈，以防为主，防、抢、救相结合，实行黄溪人民政府行政首长负责制，统一指挥，分部门负责，分级管理责任制，根据本辖区实际编制预案，具有实用性和可操作性。</w:t>
      </w:r>
    </w:p>
    <w:p w14:paraId="4A957F3B">
      <w:pPr>
        <w:keepNext w:val="0"/>
        <w:keepLines w:val="0"/>
        <w:pageBreakBefore w:val="0"/>
        <w:kinsoku/>
        <w:wordWrap/>
        <w:overflowPunct/>
        <w:topLinePunct w:val="0"/>
        <w:autoSpaceDE/>
        <w:autoSpaceDN/>
        <w:bidi w:val="0"/>
        <w:adjustRightInd/>
        <w:snapToGrid/>
        <w:spacing w:line="594" w:lineRule="exact"/>
        <w:ind w:left="0" w:firstLine="640" w:firstLineChars="200"/>
        <w:textAlignment w:val="auto"/>
        <w:rPr>
          <w:rFonts w:hint="eastAsia" w:ascii="方正楷体_GBK" w:hAnsi="方正楷体_GBK" w:eastAsia="方正楷体_GBK" w:cs="方正楷体_GBK"/>
          <w:color w:val="auto"/>
          <w:sz w:val="32"/>
          <w:szCs w:val="32"/>
          <w:lang w:eastAsia="zh-CN"/>
        </w:rPr>
      </w:pPr>
      <w:r>
        <w:rPr>
          <w:rFonts w:hint="eastAsia" w:ascii="方正楷体_GBK" w:hAnsi="方正楷体_GBK" w:eastAsia="方正楷体_GBK" w:cs="方正楷体_GBK"/>
          <w:color w:val="auto"/>
          <w:sz w:val="32"/>
          <w:szCs w:val="32"/>
          <w:lang w:val="en-US" w:eastAsia="zh-CN"/>
        </w:rPr>
        <w:t>（四）</w:t>
      </w:r>
      <w:r>
        <w:rPr>
          <w:rFonts w:hint="default" w:ascii="方正楷体_GBK" w:hAnsi="方正楷体_GBK" w:eastAsia="方正楷体_GBK" w:cs="方正楷体_GBK"/>
          <w:color w:val="auto"/>
          <w:sz w:val="32"/>
          <w:szCs w:val="32"/>
        </w:rPr>
        <w:t>适用范围</w:t>
      </w:r>
      <w:r>
        <w:rPr>
          <w:rFonts w:hint="eastAsia" w:ascii="方正楷体_GBK" w:hAnsi="方正楷体_GBK" w:eastAsia="方正楷体_GBK" w:cs="方正楷体_GBK"/>
          <w:color w:val="auto"/>
          <w:sz w:val="32"/>
          <w:szCs w:val="32"/>
          <w:lang w:eastAsia="zh-CN"/>
        </w:rPr>
        <w:t>。</w:t>
      </w:r>
    </w:p>
    <w:p w14:paraId="2937B9DF">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仿宋" w:cs="仿宋"/>
          <w:color w:val="auto"/>
          <w:sz w:val="32"/>
          <w:szCs w:val="32"/>
          <w:highlight w:val="none"/>
        </w:rPr>
      </w:pPr>
      <w:r>
        <w:rPr>
          <w:rFonts w:hint="default" w:ascii="Times New Roman" w:hAnsi="Times New Roman" w:eastAsia="方正仿宋_GBK" w:cs="Times New Roman"/>
          <w:color w:val="auto"/>
          <w:sz w:val="32"/>
          <w:szCs w:val="32"/>
        </w:rPr>
        <w:t>本</w:t>
      </w:r>
      <w:r>
        <w:rPr>
          <w:rFonts w:hint="eastAsia" w:ascii="Times New Roman" w:hAnsi="Times New Roman" w:eastAsia="方正仿宋_GBK" w:cs="Times New Roman"/>
          <w:color w:val="auto"/>
          <w:sz w:val="32"/>
          <w:szCs w:val="32"/>
          <w:lang w:val="en-US" w:eastAsia="zh-CN"/>
        </w:rPr>
        <w:t>预案</w:t>
      </w:r>
      <w:r>
        <w:rPr>
          <w:rFonts w:hint="default" w:ascii="Times New Roman" w:hAnsi="Times New Roman" w:eastAsia="方正仿宋_GBK" w:cs="Times New Roman"/>
          <w:color w:val="auto"/>
          <w:sz w:val="32"/>
          <w:szCs w:val="32"/>
        </w:rPr>
        <w:t>适用于黄溪镇境内的各村（社区），有山洪灾害发生的河流，山洪地质灾害、水利工程险情等情况</w:t>
      </w:r>
      <w:r>
        <w:rPr>
          <w:rFonts w:hint="eastAsia" w:ascii="Times New Roman" w:hAnsi="Times New Roman" w:eastAsia="方正仿宋_GBK" w:cs="Times New Roman"/>
          <w:color w:val="auto"/>
          <w:sz w:val="32"/>
          <w:szCs w:val="32"/>
          <w:lang w:eastAsia="zh-CN"/>
        </w:rPr>
        <w:t>的应对。</w:t>
      </w:r>
      <w:r>
        <w:rPr>
          <w:rFonts w:hint="eastAsia" w:ascii="Times New Roman" w:hAnsi="Times New Roman" w:eastAsia="方正仿宋_GBK" w:cs="方正仿宋_GBK"/>
          <w:color w:val="auto"/>
          <w:sz w:val="32"/>
          <w:szCs w:val="32"/>
          <w:highlight w:val="none"/>
        </w:rPr>
        <w:t>有效期3</w:t>
      </w:r>
      <w:r>
        <w:rPr>
          <w:rFonts w:hint="eastAsia" w:ascii="Times New Roman" w:hAnsi="Times New Roman" w:eastAsia="方正仿宋_GBK" w:cs="方正仿宋_GBK"/>
          <w:color w:val="auto"/>
          <w:sz w:val="32"/>
          <w:szCs w:val="32"/>
          <w:highlight w:val="none"/>
          <w:lang w:eastAsia="zh-CN"/>
        </w:rPr>
        <w:t>—</w:t>
      </w:r>
      <w:r>
        <w:rPr>
          <w:rFonts w:hint="eastAsia" w:ascii="Times New Roman" w:hAnsi="Times New Roman" w:eastAsia="方正仿宋_GBK" w:cs="方正仿宋_GBK"/>
          <w:color w:val="auto"/>
          <w:sz w:val="32"/>
          <w:szCs w:val="32"/>
          <w:highlight w:val="none"/>
        </w:rPr>
        <w:t>5年，特殊情况下及时修订。</w:t>
      </w:r>
    </w:p>
    <w:p w14:paraId="7E8A7818">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黑体_GBK" w:cs="方正黑体_GBK"/>
          <w:b/>
          <w:color w:val="auto"/>
          <w:sz w:val="32"/>
          <w:szCs w:val="32"/>
          <w:highlight w:val="none"/>
        </w:rPr>
      </w:pPr>
      <w:r>
        <w:rPr>
          <w:rFonts w:hint="eastAsia" w:ascii="Times New Roman" w:hAnsi="Times New Roman" w:eastAsia="方正黑体_GBK" w:cs="方正黑体_GBK"/>
          <w:color w:val="auto"/>
          <w:sz w:val="32"/>
          <w:szCs w:val="32"/>
          <w:highlight w:val="none"/>
        </w:rPr>
        <w:t>二、基本情况</w:t>
      </w:r>
    </w:p>
    <w:p w14:paraId="4BFD88FA">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textAlignment w:val="auto"/>
        <w:rPr>
          <w:rFonts w:hint="eastAsia" w:ascii="Times New Roman" w:hAnsi="Times New Roman" w:eastAsia="方正楷体_GBK" w:cs="方正楷体_GBK"/>
          <w:color w:val="auto"/>
          <w:sz w:val="32"/>
          <w:szCs w:val="32"/>
          <w:highlight w:val="none"/>
          <w:lang w:eastAsia="zh-CN"/>
        </w:rPr>
      </w:pPr>
      <w:r>
        <w:rPr>
          <w:rFonts w:hint="eastAsia" w:ascii="Times New Roman" w:hAnsi="Times New Roman" w:eastAsia="方正楷体_GBK" w:cs="方正楷体_GBK"/>
          <w:color w:val="auto"/>
          <w:sz w:val="32"/>
          <w:szCs w:val="32"/>
          <w:highlight w:val="none"/>
          <w:lang w:eastAsia="zh-CN"/>
        </w:rPr>
        <w:t>（一）</w:t>
      </w:r>
      <w:r>
        <w:rPr>
          <w:rFonts w:hint="eastAsia" w:ascii="Times New Roman" w:hAnsi="Times New Roman" w:eastAsia="方正楷体_GBK" w:cs="方正楷体_GBK"/>
          <w:color w:val="auto"/>
          <w:sz w:val="32"/>
          <w:szCs w:val="32"/>
          <w:highlight w:val="none"/>
        </w:rPr>
        <w:t>基本概况</w:t>
      </w:r>
      <w:r>
        <w:rPr>
          <w:rFonts w:hint="eastAsia" w:ascii="Times New Roman" w:hAnsi="Times New Roman" w:eastAsia="方正楷体_GBK" w:cs="方正楷体_GBK"/>
          <w:color w:val="auto"/>
          <w:sz w:val="32"/>
          <w:szCs w:val="32"/>
          <w:highlight w:val="none"/>
          <w:lang w:eastAsia="zh-CN"/>
        </w:rPr>
        <w:t>。</w:t>
      </w:r>
    </w:p>
    <w:p w14:paraId="1F42B573">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color w:val="auto"/>
          <w:sz w:val="32"/>
          <w:szCs w:val="32"/>
          <w:highlight w:val="none"/>
          <w:lang w:eastAsia="zh-CN"/>
        </w:rPr>
      </w:pPr>
      <w:r>
        <w:rPr>
          <w:rFonts w:hint="eastAsia" w:ascii="Times New Roman" w:hAnsi="Times New Roman" w:eastAsia="方正仿宋_GBK" w:cs="方正仿宋_GBK"/>
          <w:color w:val="auto"/>
          <w:sz w:val="32"/>
          <w:szCs w:val="32"/>
          <w:highlight w:val="none"/>
          <w:lang w:val="en-US" w:eastAsia="zh-CN"/>
        </w:rPr>
        <w:t>1.</w:t>
      </w:r>
      <w:r>
        <w:rPr>
          <w:rFonts w:hint="eastAsia" w:ascii="Times New Roman" w:hAnsi="Times New Roman" w:eastAsia="方正仿宋_GBK" w:cs="方正仿宋_GBK"/>
          <w:color w:val="auto"/>
          <w:sz w:val="32"/>
          <w:szCs w:val="32"/>
          <w:highlight w:val="none"/>
        </w:rPr>
        <w:t>地形条件</w:t>
      </w:r>
      <w:r>
        <w:rPr>
          <w:rFonts w:hint="eastAsia" w:ascii="Times New Roman" w:hAnsi="Times New Roman" w:eastAsia="方正仿宋_GBK" w:cs="方正仿宋_GBK"/>
          <w:color w:val="auto"/>
          <w:sz w:val="32"/>
          <w:szCs w:val="32"/>
          <w:highlight w:val="none"/>
          <w:lang w:eastAsia="zh-CN"/>
        </w:rPr>
        <w:t>。</w:t>
      </w:r>
    </w:p>
    <w:p w14:paraId="46AE1DFB">
      <w:pPr>
        <w:keepNext w:val="0"/>
        <w:keepLines w:val="0"/>
        <w:pageBreakBefore w:val="0"/>
        <w:tabs>
          <w:tab w:val="left" w:pos="3555"/>
        </w:tabs>
        <w:kinsoku/>
        <w:wordWrap/>
        <w:overflowPunct/>
        <w:topLinePunct w:val="0"/>
        <w:autoSpaceDE/>
        <w:autoSpaceDN/>
        <w:bidi w:val="0"/>
        <w:adjustRightInd/>
        <w:snapToGrid/>
        <w:spacing w:line="594" w:lineRule="exact"/>
        <w:ind w:left="0"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境内地形地貌受地质构造的控制，属黔西北鄂西褶皱带，山脉走向多与构造线方向一致，形成岭谷相间，地势崎岖，山峦起伏，地形多样，</w:t>
      </w:r>
      <w:r>
        <w:rPr>
          <w:rFonts w:hint="eastAsia" w:ascii="Times New Roman" w:hAnsi="Times New Roman" w:eastAsia="方正仿宋_GBK" w:cs="Times New Roman"/>
          <w:color w:val="auto"/>
          <w:sz w:val="32"/>
          <w:szCs w:val="32"/>
          <w:lang w:eastAsia="zh-CN"/>
        </w:rPr>
        <w:t>具有</w:t>
      </w:r>
      <w:r>
        <w:rPr>
          <w:rFonts w:hint="default" w:ascii="Times New Roman" w:hAnsi="Times New Roman" w:eastAsia="方正仿宋_GBK" w:cs="Times New Roman"/>
          <w:color w:val="auto"/>
          <w:sz w:val="32"/>
          <w:szCs w:val="32"/>
        </w:rPr>
        <w:t>丘陵、中山、低山等</w:t>
      </w:r>
      <w:r>
        <w:rPr>
          <w:rFonts w:hint="eastAsia" w:ascii="Times New Roman" w:hAnsi="Times New Roman" w:eastAsia="方正仿宋_GBK" w:cs="Times New Roman"/>
          <w:color w:val="auto"/>
          <w:sz w:val="32"/>
          <w:szCs w:val="32"/>
          <w:lang w:eastAsia="zh-CN"/>
        </w:rPr>
        <w:t>地形</w:t>
      </w:r>
      <w:r>
        <w:rPr>
          <w:rFonts w:hint="default" w:ascii="Times New Roman" w:hAnsi="Times New Roman" w:eastAsia="方正仿宋_GBK" w:cs="Times New Roman"/>
          <w:color w:val="auto"/>
          <w:sz w:val="32"/>
          <w:szCs w:val="32"/>
        </w:rPr>
        <w:t>特征，以山地为主，岩石多以页岩为主，境风最高峰为凤池山，平均海拔为1400m左右，最低点共林村，平均海拔在400m左右。</w:t>
      </w:r>
    </w:p>
    <w:p w14:paraId="0DA8FF1E">
      <w:pPr>
        <w:keepNext w:val="0"/>
        <w:keepLines w:val="0"/>
        <w:pageBreakBefore w:val="0"/>
        <w:widowControl/>
        <w:numPr>
          <w:ilvl w:val="0"/>
          <w:numId w:val="0"/>
        </w:numPr>
        <w:kinsoku/>
        <w:wordWrap/>
        <w:overflowPunct/>
        <w:topLinePunct w:val="0"/>
        <w:autoSpaceDE/>
        <w:autoSpaceDN/>
        <w:bidi w:val="0"/>
        <w:adjustRightInd/>
        <w:snapToGrid/>
        <w:spacing w:line="594" w:lineRule="exact"/>
        <w:ind w:left="0" w:leftChars="0" w:firstLine="640" w:firstLineChars="200"/>
        <w:textAlignment w:val="auto"/>
        <w:rPr>
          <w:rFonts w:hint="eastAsia" w:eastAsia="方正仿宋_GBK"/>
          <w:lang w:eastAsia="zh-CN"/>
        </w:rPr>
      </w:pPr>
      <w:r>
        <w:rPr>
          <w:rFonts w:hint="eastAsia" w:ascii="Times New Roman" w:hAnsi="Times New Roman" w:eastAsia="方正仿宋_GBK" w:cs="方正仿宋_GBK"/>
          <w:color w:val="auto"/>
          <w:sz w:val="32"/>
          <w:szCs w:val="32"/>
          <w:highlight w:val="none"/>
          <w:lang w:val="en-US" w:eastAsia="zh-CN"/>
        </w:rPr>
        <w:t>2.</w:t>
      </w:r>
      <w:r>
        <w:rPr>
          <w:rFonts w:hint="eastAsia" w:ascii="Times New Roman" w:hAnsi="Times New Roman" w:eastAsia="方正仿宋_GBK" w:cs="方正仿宋_GBK"/>
          <w:color w:val="auto"/>
          <w:sz w:val="32"/>
          <w:szCs w:val="32"/>
          <w:highlight w:val="none"/>
        </w:rPr>
        <w:t>水源条件</w:t>
      </w:r>
      <w:r>
        <w:rPr>
          <w:rFonts w:hint="eastAsia" w:ascii="Times New Roman" w:hAnsi="Times New Roman" w:eastAsia="方正仿宋_GBK" w:cs="方正仿宋_GBK"/>
          <w:color w:val="auto"/>
          <w:sz w:val="32"/>
          <w:szCs w:val="32"/>
          <w:highlight w:val="none"/>
          <w:lang w:eastAsia="zh-CN"/>
        </w:rPr>
        <w:t>。</w:t>
      </w:r>
    </w:p>
    <w:p w14:paraId="3C51FCDF">
      <w:pPr>
        <w:keepNext w:val="0"/>
        <w:keepLines w:val="0"/>
        <w:pageBreakBefore w:val="0"/>
        <w:widowControl/>
        <w:numPr>
          <w:ilvl w:val="0"/>
          <w:numId w:val="0"/>
        </w:numPr>
        <w:kinsoku/>
        <w:wordWrap/>
        <w:overflowPunct/>
        <w:topLinePunct w:val="0"/>
        <w:autoSpaceDE/>
        <w:autoSpaceDN/>
        <w:bidi w:val="0"/>
        <w:adjustRightInd/>
        <w:snapToGrid/>
        <w:spacing w:line="594" w:lineRule="exact"/>
        <w:ind w:left="0" w:firstLine="640" w:firstLineChars="200"/>
        <w:textAlignment w:val="auto"/>
        <w:rPr>
          <w:rFonts w:hint="eastAsia" w:ascii="Times New Roman" w:hAnsi="Times New Roman" w:eastAsia="方正仿宋_GBK" w:cs="Times New Roman"/>
          <w:color w:val="auto"/>
          <w:kern w:val="0"/>
          <w:sz w:val="32"/>
          <w:szCs w:val="32"/>
          <w:lang w:val="en-US" w:eastAsia="zh-CN"/>
        </w:rPr>
      </w:pPr>
      <w:r>
        <w:rPr>
          <w:rFonts w:hint="default" w:ascii="Times New Roman" w:hAnsi="Times New Roman" w:eastAsia="方正仿宋_GBK" w:cs="Times New Roman"/>
          <w:color w:val="auto"/>
          <w:kern w:val="0"/>
          <w:sz w:val="32"/>
          <w:szCs w:val="32"/>
          <w:shd w:val="clear" w:color="auto" w:fill="FFFFFF"/>
          <w:lang w:val="en"/>
        </w:rPr>
        <w:t>我镇列入“河长制”管理的主要河流共19条，共计涉及里程51.77km，流域面积0.8158km</w:t>
      </w:r>
      <w:r>
        <w:rPr>
          <w:rFonts w:hint="default" w:ascii="Times New Roman" w:hAnsi="Times New Roman" w:eastAsia="方正仿宋_GBK" w:cs="Times New Roman"/>
          <w:color w:val="auto"/>
          <w:kern w:val="0"/>
          <w:sz w:val="32"/>
          <w:szCs w:val="32"/>
          <w:shd w:val="clear" w:color="auto" w:fill="FFFFFF"/>
          <w:vertAlign w:val="superscript"/>
          <w:lang w:val="en"/>
        </w:rPr>
        <w:t>2</w:t>
      </w:r>
      <w:r>
        <w:rPr>
          <w:rFonts w:hint="default" w:ascii="Times New Roman" w:hAnsi="Times New Roman" w:eastAsia="方正仿宋_GBK" w:cs="Times New Roman"/>
          <w:color w:val="auto"/>
          <w:kern w:val="0"/>
          <w:sz w:val="32"/>
          <w:szCs w:val="32"/>
          <w:shd w:val="clear" w:color="auto" w:fill="FFFFFF"/>
          <w:lang w:val="en"/>
        </w:rPr>
        <w:t>。其中，市级1条为郁江段，流经黄溪镇兴阳村和共林村，全长1.67</w:t>
      </w:r>
      <w:r>
        <w:rPr>
          <w:rFonts w:hint="default" w:ascii="Times New Roman" w:hAnsi="Times New Roman" w:eastAsia="方正仿宋_GBK" w:cs="Times New Roman"/>
          <w:color w:val="auto"/>
          <w:kern w:val="0"/>
          <w:sz w:val="32"/>
          <w:szCs w:val="32"/>
        </w:rPr>
        <w:t>km，</w:t>
      </w:r>
      <w:r>
        <w:rPr>
          <w:rFonts w:hint="default" w:ascii="Times New Roman" w:hAnsi="Times New Roman" w:eastAsia="方正仿宋_GBK" w:cs="Times New Roman"/>
          <w:color w:val="auto"/>
          <w:kern w:val="0"/>
          <w:sz w:val="32"/>
          <w:szCs w:val="32"/>
          <w:shd w:val="clear" w:color="auto" w:fill="FFFFFF"/>
          <w:lang w:val="en"/>
        </w:rPr>
        <w:t>流域面积0.0334km</w:t>
      </w:r>
      <w:r>
        <w:rPr>
          <w:rFonts w:hint="default" w:ascii="Times New Roman" w:hAnsi="Times New Roman" w:eastAsia="方正仿宋_GBK" w:cs="Times New Roman"/>
          <w:color w:val="auto"/>
          <w:kern w:val="0"/>
          <w:sz w:val="32"/>
          <w:szCs w:val="32"/>
          <w:shd w:val="clear" w:color="auto" w:fill="FFFFFF"/>
          <w:vertAlign w:val="superscript"/>
          <w:lang w:val="en"/>
        </w:rPr>
        <w:t>2</w:t>
      </w:r>
      <w:r>
        <w:rPr>
          <w:rFonts w:hint="default" w:ascii="Times New Roman" w:hAnsi="Times New Roman" w:eastAsia="方正仿宋_GBK" w:cs="Times New Roman"/>
          <w:color w:val="auto"/>
          <w:kern w:val="0"/>
          <w:sz w:val="32"/>
          <w:szCs w:val="32"/>
          <w:shd w:val="clear" w:color="auto" w:fill="FFFFFF"/>
          <w:lang w:val="en"/>
        </w:rPr>
        <w:t>；区级河流1条为</w:t>
      </w:r>
      <w:r>
        <w:rPr>
          <w:rFonts w:hint="default" w:ascii="Times New Roman" w:hAnsi="Times New Roman" w:eastAsia="方正仿宋_GBK" w:cs="Times New Roman"/>
          <w:color w:val="auto"/>
          <w:kern w:val="0"/>
          <w:sz w:val="32"/>
          <w:szCs w:val="32"/>
        </w:rPr>
        <w:t>中井河，流经黄桥社区、塘河村、三羊村，全长11.8km，</w:t>
      </w:r>
      <w:r>
        <w:rPr>
          <w:rFonts w:hint="default" w:ascii="Times New Roman" w:hAnsi="Times New Roman" w:eastAsia="方正仿宋_GBK" w:cs="Times New Roman"/>
          <w:color w:val="auto"/>
          <w:kern w:val="0"/>
          <w:sz w:val="32"/>
          <w:szCs w:val="32"/>
          <w:shd w:val="clear" w:color="auto" w:fill="FFFFFF"/>
          <w:lang w:val="en"/>
        </w:rPr>
        <w:t>流域面积0.354km</w:t>
      </w:r>
      <w:r>
        <w:rPr>
          <w:rFonts w:hint="default" w:ascii="Times New Roman" w:hAnsi="Times New Roman" w:eastAsia="方正仿宋_GBK" w:cs="Times New Roman"/>
          <w:color w:val="auto"/>
          <w:kern w:val="0"/>
          <w:sz w:val="32"/>
          <w:szCs w:val="32"/>
          <w:shd w:val="clear" w:color="auto" w:fill="FFFFFF"/>
          <w:vertAlign w:val="superscript"/>
          <w:lang w:val="en"/>
        </w:rPr>
        <w:t>2</w:t>
      </w:r>
      <w:r>
        <w:rPr>
          <w:rFonts w:hint="default" w:ascii="Times New Roman" w:hAnsi="Times New Roman" w:eastAsia="方正仿宋_GBK" w:cs="Times New Roman"/>
          <w:color w:val="auto"/>
          <w:kern w:val="0"/>
          <w:sz w:val="32"/>
          <w:szCs w:val="32"/>
          <w:lang w:val="en"/>
        </w:rPr>
        <w:t>。</w:t>
      </w:r>
      <w:r>
        <w:rPr>
          <w:rFonts w:hint="default" w:ascii="Times New Roman" w:hAnsi="Times New Roman" w:eastAsia="方正仿宋_GBK" w:cs="Times New Roman"/>
          <w:color w:val="auto"/>
          <w:kern w:val="0"/>
          <w:sz w:val="32"/>
          <w:szCs w:val="32"/>
          <w:shd w:val="clear" w:color="auto" w:fill="FFFFFF"/>
          <w:lang w:val="en"/>
        </w:rPr>
        <w:t>镇级河流1条为</w:t>
      </w:r>
      <w:r>
        <w:rPr>
          <w:rFonts w:hint="default" w:ascii="Times New Roman" w:hAnsi="Times New Roman" w:eastAsia="方正仿宋_GBK" w:cs="Times New Roman"/>
          <w:color w:val="auto"/>
          <w:kern w:val="0"/>
          <w:sz w:val="32"/>
          <w:szCs w:val="32"/>
        </w:rPr>
        <w:t>洋河涉及黄桥社区，全长3.5km，</w:t>
      </w:r>
      <w:r>
        <w:rPr>
          <w:rFonts w:hint="default" w:ascii="Times New Roman" w:hAnsi="Times New Roman" w:eastAsia="方正仿宋_GBK" w:cs="Times New Roman"/>
          <w:color w:val="auto"/>
          <w:kern w:val="0"/>
          <w:sz w:val="32"/>
          <w:szCs w:val="32"/>
          <w:shd w:val="clear" w:color="auto" w:fill="FFFFFF"/>
          <w:lang w:val="en"/>
        </w:rPr>
        <w:t>流域面积0.0525km</w:t>
      </w:r>
      <w:r>
        <w:rPr>
          <w:rFonts w:hint="default" w:ascii="Times New Roman" w:hAnsi="Times New Roman" w:eastAsia="方正仿宋_GBK" w:cs="Times New Roman"/>
          <w:color w:val="auto"/>
          <w:kern w:val="0"/>
          <w:sz w:val="32"/>
          <w:szCs w:val="32"/>
          <w:shd w:val="clear" w:color="auto" w:fill="FFFFFF"/>
          <w:vertAlign w:val="superscript"/>
          <w:lang w:val="en"/>
        </w:rPr>
        <w:t>2</w:t>
      </w:r>
      <w:r>
        <w:rPr>
          <w:rFonts w:hint="default" w:ascii="Times New Roman" w:hAnsi="Times New Roman" w:eastAsia="方正仿宋_GBK" w:cs="Times New Roman"/>
          <w:color w:val="auto"/>
          <w:kern w:val="0"/>
          <w:sz w:val="32"/>
          <w:szCs w:val="32"/>
          <w:lang w:val="en"/>
        </w:rPr>
        <w:t>。</w:t>
      </w:r>
      <w:r>
        <w:rPr>
          <w:rFonts w:hint="default" w:ascii="Times New Roman" w:hAnsi="Times New Roman" w:eastAsia="方正仿宋_GBK" w:cs="Times New Roman"/>
          <w:color w:val="auto"/>
          <w:kern w:val="0"/>
          <w:sz w:val="32"/>
          <w:szCs w:val="32"/>
          <w:shd w:val="clear" w:color="auto" w:fill="FFFFFF"/>
          <w:lang w:val="en"/>
        </w:rPr>
        <w:t>村级河流16条，涉及总里程34.8km，分别分布在黄桥社区</w:t>
      </w:r>
      <w:r>
        <w:rPr>
          <w:rFonts w:hint="default" w:ascii="Times New Roman" w:hAnsi="Times New Roman" w:eastAsia="方正仿宋_GBK" w:cs="Times New Roman"/>
          <w:color w:val="auto"/>
          <w:kern w:val="0"/>
          <w:sz w:val="32"/>
          <w:szCs w:val="32"/>
        </w:rPr>
        <w:t>曾家沟河、岩峰窝河、黑道沟河</w:t>
      </w:r>
      <w:r>
        <w:rPr>
          <w:rFonts w:hint="default" w:ascii="Times New Roman" w:hAnsi="Times New Roman" w:eastAsia="方正仿宋_GBK" w:cs="Times New Roman"/>
          <w:color w:val="auto"/>
          <w:kern w:val="0"/>
          <w:sz w:val="32"/>
          <w:szCs w:val="32"/>
          <w:shd w:val="clear" w:color="auto" w:fill="FFFFFF"/>
          <w:lang w:val="en"/>
        </w:rPr>
        <w:t>；塘河村</w:t>
      </w:r>
      <w:r>
        <w:rPr>
          <w:rFonts w:hint="default" w:ascii="Times New Roman" w:hAnsi="Times New Roman" w:eastAsia="方正仿宋_GBK" w:cs="Times New Roman"/>
          <w:color w:val="auto"/>
          <w:kern w:val="0"/>
          <w:sz w:val="32"/>
          <w:szCs w:val="32"/>
        </w:rPr>
        <w:t>占子河、大河沟，旱溪沟；三羊村方家沟、藕田沟、高涧沟；兴阳村的陈家河；共林村两河口、大河沟；茶山村背河、两夹岩河；新民村老鹰河、梅家沟</w:t>
      </w:r>
      <w:r>
        <w:rPr>
          <w:rFonts w:hint="eastAsia" w:ascii="Times New Roman" w:hAnsi="Times New Roman" w:eastAsia="方正仿宋_GBK" w:cs="Times New Roman"/>
          <w:color w:val="auto"/>
          <w:kern w:val="0"/>
          <w:sz w:val="32"/>
          <w:szCs w:val="32"/>
          <w:lang w:eastAsia="zh-CN"/>
        </w:rPr>
        <w:t>，以及全镇山坪塘</w:t>
      </w:r>
      <w:r>
        <w:rPr>
          <w:rFonts w:hint="eastAsia" w:ascii="Times New Roman" w:hAnsi="Times New Roman" w:eastAsia="方正仿宋_GBK" w:cs="Times New Roman"/>
          <w:color w:val="auto"/>
          <w:kern w:val="0"/>
          <w:sz w:val="32"/>
          <w:szCs w:val="32"/>
          <w:lang w:val="en-US" w:eastAsia="zh-CN"/>
        </w:rPr>
        <w:t>14口。</w:t>
      </w:r>
    </w:p>
    <w:p w14:paraId="45FF2404">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color w:val="auto"/>
          <w:sz w:val="32"/>
          <w:szCs w:val="32"/>
          <w:highlight w:val="none"/>
          <w:lang w:eastAsia="zh-CN"/>
        </w:rPr>
      </w:pPr>
      <w:r>
        <w:rPr>
          <w:rFonts w:hint="eastAsia" w:ascii="Times New Roman" w:hAnsi="Times New Roman" w:eastAsia="方正仿宋_GBK" w:cs="方正仿宋_GBK"/>
          <w:color w:val="auto"/>
          <w:sz w:val="32"/>
          <w:szCs w:val="32"/>
          <w:highlight w:val="none"/>
          <w:lang w:val="en-US" w:eastAsia="zh-CN"/>
        </w:rPr>
        <w:t>3.</w:t>
      </w:r>
      <w:r>
        <w:rPr>
          <w:rFonts w:hint="eastAsia" w:ascii="Times New Roman" w:hAnsi="Times New Roman" w:eastAsia="方正仿宋_GBK" w:cs="方正仿宋_GBK"/>
          <w:color w:val="auto"/>
          <w:sz w:val="32"/>
          <w:szCs w:val="32"/>
          <w:highlight w:val="none"/>
        </w:rPr>
        <w:t>区域水文气象及暴雨洪水特性</w:t>
      </w:r>
      <w:r>
        <w:rPr>
          <w:rFonts w:hint="eastAsia" w:ascii="Times New Roman" w:hAnsi="Times New Roman" w:eastAsia="方正仿宋_GBK" w:cs="方正仿宋_GBK"/>
          <w:color w:val="auto"/>
          <w:sz w:val="32"/>
          <w:szCs w:val="32"/>
          <w:highlight w:val="none"/>
          <w:lang w:eastAsia="zh-CN"/>
        </w:rPr>
        <w:t>。</w:t>
      </w:r>
    </w:p>
    <w:p w14:paraId="6A27A81F">
      <w:pPr>
        <w:keepNext w:val="0"/>
        <w:keepLines w:val="0"/>
        <w:pageBreakBefore w:val="0"/>
        <w:tabs>
          <w:tab w:val="left" w:pos="3555"/>
        </w:tabs>
        <w:kinsoku/>
        <w:wordWrap/>
        <w:overflowPunct/>
        <w:topLinePunct w:val="0"/>
        <w:autoSpaceDE/>
        <w:autoSpaceDN/>
        <w:bidi w:val="0"/>
        <w:adjustRightInd/>
        <w:snapToGrid/>
        <w:spacing w:line="594" w:lineRule="exact"/>
        <w:ind w:left="0" w:firstLine="643"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b/>
          <w:bCs/>
          <w:color w:val="auto"/>
          <w:sz w:val="32"/>
          <w:szCs w:val="32"/>
        </w:rPr>
        <w:t>一是</w:t>
      </w:r>
      <w:r>
        <w:rPr>
          <w:rFonts w:hint="default" w:ascii="Times New Roman" w:hAnsi="Times New Roman" w:eastAsia="方正仿宋_GBK" w:cs="Times New Roman"/>
          <w:color w:val="auto"/>
          <w:sz w:val="32"/>
          <w:szCs w:val="32"/>
        </w:rPr>
        <w:t>气象特征：属亚热带湿润气候，具有气候温和，雨量充沛、四季分明，湿度大、冬干常见，伏旱突出、局部小气候等特点。时空分布不均匀，境内多年平均降雨量在1200㎜左右，最小降雨量为836.4㎜，多年平均气温15.4℃，平均日照时间数1185小时以上，无霜期260</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290天，多年平均风速1.2M</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rPr>
        <w:t>S，在低山和中山地带，主要是低温绵雨和凌冻，其次是干旱，大风和冰雹对镇内局部地方有一定影响。</w:t>
      </w:r>
    </w:p>
    <w:p w14:paraId="0BBC25AD">
      <w:pPr>
        <w:keepNext w:val="0"/>
        <w:keepLines w:val="0"/>
        <w:pageBreakBefore w:val="0"/>
        <w:tabs>
          <w:tab w:val="left" w:pos="3555"/>
        </w:tabs>
        <w:kinsoku/>
        <w:wordWrap/>
        <w:overflowPunct/>
        <w:topLinePunct w:val="0"/>
        <w:autoSpaceDE/>
        <w:autoSpaceDN/>
        <w:bidi w:val="0"/>
        <w:adjustRightInd/>
        <w:snapToGrid/>
        <w:spacing w:line="594" w:lineRule="exact"/>
        <w:ind w:left="0" w:firstLine="643"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b/>
          <w:bCs/>
          <w:color w:val="auto"/>
          <w:sz w:val="32"/>
          <w:szCs w:val="32"/>
        </w:rPr>
        <w:t>二是</w:t>
      </w:r>
      <w:r>
        <w:rPr>
          <w:rFonts w:hint="default" w:ascii="Times New Roman" w:hAnsi="Times New Roman" w:eastAsia="方正仿宋_GBK" w:cs="Times New Roman"/>
          <w:color w:val="auto"/>
          <w:sz w:val="32"/>
          <w:szCs w:val="32"/>
        </w:rPr>
        <w:t>水文特征：境内</w:t>
      </w:r>
      <w:r>
        <w:rPr>
          <w:rFonts w:hint="eastAsia" w:ascii="Times New Roman" w:hAnsi="Times New Roman" w:eastAsia="方正仿宋_GBK" w:cs="Times New Roman"/>
          <w:color w:val="auto"/>
          <w:sz w:val="32"/>
          <w:szCs w:val="32"/>
          <w:lang w:val="en-US" w:eastAsia="zh-CN"/>
        </w:rPr>
        <w:t>河流</w:t>
      </w:r>
      <w:r>
        <w:rPr>
          <w:rFonts w:hint="default" w:ascii="Times New Roman" w:hAnsi="Times New Roman" w:eastAsia="方正仿宋_GBK" w:cs="Times New Roman"/>
          <w:color w:val="auto"/>
          <w:sz w:val="32"/>
          <w:szCs w:val="32"/>
        </w:rPr>
        <w:t>主要以降雨所形成，径流在年内分配与年际间变化极不均匀，镇内河流不多，落差不大，河流多处于发源地，汇集面不大，随季节干枯河水量增大，径流在年内分配比例为冬半年（11月</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4月）</w:t>
      </w:r>
      <w:r>
        <w:rPr>
          <w:rFonts w:hint="eastAsia" w:ascii="Times New Roman" w:hAnsi="Times New Roman" w:eastAsia="方正仿宋_GBK" w:cs="Times New Roman"/>
          <w:color w:val="auto"/>
          <w:sz w:val="32"/>
          <w:szCs w:val="32"/>
          <w:lang w:eastAsia="zh-CN"/>
        </w:rPr>
        <w:t>占</w:t>
      </w:r>
      <w:r>
        <w:rPr>
          <w:rFonts w:hint="default" w:ascii="Times New Roman" w:hAnsi="Times New Roman" w:eastAsia="方正仿宋_GBK" w:cs="Times New Roman"/>
          <w:color w:val="auto"/>
          <w:sz w:val="32"/>
          <w:szCs w:val="32"/>
        </w:rPr>
        <w:t>24％，夏半年（4月</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10月）占76％。1982年，洪水径流量317m</w:t>
      </w:r>
      <w:r>
        <w:rPr>
          <w:rFonts w:hint="default" w:ascii="Times New Roman" w:hAnsi="Times New Roman" w:eastAsia="方正仿宋_GBK" w:cs="Times New Roman"/>
          <w:color w:val="auto"/>
          <w:sz w:val="32"/>
          <w:szCs w:val="32"/>
          <w:vertAlign w:val="superscript"/>
        </w:rPr>
        <w:t>3</w:t>
      </w:r>
      <w:r>
        <w:rPr>
          <w:rFonts w:hint="default" w:ascii="Times New Roman" w:hAnsi="Times New Roman" w:eastAsia="方正仿宋_GBK" w:cs="Times New Roman"/>
          <w:color w:val="auto"/>
          <w:sz w:val="32"/>
          <w:szCs w:val="32"/>
        </w:rPr>
        <w:t>∕S，相应水位639.28m。</w:t>
      </w:r>
    </w:p>
    <w:p w14:paraId="32D5F88E">
      <w:pPr>
        <w:keepNext w:val="0"/>
        <w:keepLines w:val="0"/>
        <w:pageBreakBefore w:val="0"/>
        <w:tabs>
          <w:tab w:val="left" w:pos="3555"/>
        </w:tabs>
        <w:kinsoku/>
        <w:wordWrap/>
        <w:overflowPunct/>
        <w:topLinePunct w:val="0"/>
        <w:autoSpaceDE/>
        <w:autoSpaceDN/>
        <w:bidi w:val="0"/>
        <w:adjustRightInd/>
        <w:snapToGrid/>
        <w:spacing w:line="594" w:lineRule="exact"/>
        <w:ind w:left="0"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三是暴雨洪水特征：黄溪镇雨量充沛，季节性强，河网分布较稀，洪灾发生率与外面大江大河相比较少，其洪涝灾害主要是因暴雨形成山洪、地质灾害。</w:t>
      </w:r>
    </w:p>
    <w:p w14:paraId="0F126113">
      <w:pPr>
        <w:keepNext w:val="0"/>
        <w:keepLines w:val="0"/>
        <w:pageBreakBefore w:val="0"/>
        <w:kinsoku/>
        <w:wordWrap/>
        <w:overflowPunct/>
        <w:topLinePunct w:val="0"/>
        <w:autoSpaceDE/>
        <w:autoSpaceDN/>
        <w:bidi w:val="0"/>
        <w:adjustRightInd/>
        <w:snapToGrid/>
        <w:spacing w:line="594" w:lineRule="exact"/>
        <w:ind w:left="0" w:firstLine="640" w:firstLineChars="200"/>
        <w:textAlignment w:val="auto"/>
        <w:rPr>
          <w:rFonts w:hint="eastAsia" w:ascii="方正楷体_GBK" w:hAnsi="方正楷体_GBK" w:eastAsia="方正楷体_GBK" w:cs="方正楷体_GBK"/>
          <w:color w:val="auto"/>
          <w:sz w:val="32"/>
          <w:szCs w:val="32"/>
          <w:lang w:eastAsia="zh-CN"/>
        </w:rPr>
      </w:pPr>
      <w:r>
        <w:rPr>
          <w:rFonts w:hint="eastAsia" w:ascii="方正楷体_GBK" w:hAnsi="方正楷体_GBK" w:eastAsia="方正楷体_GBK" w:cs="方正楷体_GBK"/>
          <w:color w:val="auto"/>
          <w:sz w:val="32"/>
          <w:szCs w:val="32"/>
          <w:lang w:eastAsia="zh-CN"/>
        </w:rPr>
        <w:t>（二）</w:t>
      </w:r>
      <w:r>
        <w:rPr>
          <w:rFonts w:hint="default" w:ascii="方正楷体_GBK" w:hAnsi="方正楷体_GBK" w:eastAsia="方正楷体_GBK" w:cs="方正楷体_GBK"/>
          <w:color w:val="auto"/>
          <w:sz w:val="32"/>
          <w:szCs w:val="32"/>
        </w:rPr>
        <w:t>历史山洪灾害损失及原因</w:t>
      </w:r>
      <w:r>
        <w:rPr>
          <w:rFonts w:hint="eastAsia" w:ascii="方正楷体_GBK" w:hAnsi="方正楷体_GBK" w:eastAsia="方正楷体_GBK" w:cs="方正楷体_GBK"/>
          <w:color w:val="auto"/>
          <w:sz w:val="32"/>
          <w:szCs w:val="32"/>
          <w:lang w:eastAsia="zh-CN"/>
        </w:rPr>
        <w:t>。</w:t>
      </w:r>
    </w:p>
    <w:p w14:paraId="1D8A5CB0">
      <w:pPr>
        <w:keepNext w:val="0"/>
        <w:keepLines w:val="0"/>
        <w:pageBreakBefore w:val="0"/>
        <w:widowControl/>
        <w:kinsoku/>
        <w:wordWrap/>
        <w:overflowPunct/>
        <w:topLinePunct w:val="0"/>
        <w:autoSpaceDE/>
        <w:autoSpaceDN/>
        <w:bidi w:val="0"/>
        <w:adjustRightInd/>
        <w:snapToGrid/>
        <w:spacing w:line="594" w:lineRule="exact"/>
        <w:ind w:left="0" w:firstLine="640" w:firstLineChars="200"/>
        <w:jc w:val="left"/>
        <w:textAlignment w:val="auto"/>
        <w:rPr>
          <w:rFonts w:hint="eastAsia"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rPr>
        <w:t>（1）历史山洪灾害情况</w:t>
      </w:r>
      <w:r>
        <w:rPr>
          <w:rFonts w:hint="eastAsia" w:ascii="Times New Roman" w:hAnsi="Times New Roman" w:eastAsia="方正仿宋_GBK" w:cs="Times New Roman"/>
          <w:b w:val="0"/>
          <w:bCs w:val="0"/>
          <w:color w:val="auto"/>
          <w:sz w:val="32"/>
          <w:szCs w:val="32"/>
          <w:lang w:eastAsia="zh-CN"/>
        </w:rPr>
        <w:t>。</w:t>
      </w:r>
    </w:p>
    <w:p w14:paraId="36484B1E">
      <w:pPr>
        <w:keepNext w:val="0"/>
        <w:keepLines w:val="0"/>
        <w:pageBreakBefore w:val="0"/>
        <w:tabs>
          <w:tab w:val="left" w:pos="3555"/>
        </w:tabs>
        <w:kinsoku/>
        <w:wordWrap/>
        <w:overflowPunct/>
        <w:topLinePunct w:val="0"/>
        <w:autoSpaceDE/>
        <w:autoSpaceDN/>
        <w:bidi w:val="0"/>
        <w:adjustRightInd/>
        <w:snapToGrid/>
        <w:spacing w:line="594" w:lineRule="exact"/>
        <w:ind w:left="0"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黄溪镇境内山洪灾害</w:t>
      </w:r>
      <w:r>
        <w:rPr>
          <w:rFonts w:hint="eastAsia" w:ascii="Times New Roman" w:hAnsi="Times New Roman" w:eastAsia="方正仿宋_GBK" w:cs="Times New Roman"/>
          <w:color w:val="auto"/>
          <w:sz w:val="32"/>
          <w:szCs w:val="32"/>
          <w:lang w:val="en-US" w:eastAsia="zh-CN"/>
        </w:rPr>
        <w:t>曾</w:t>
      </w:r>
      <w:r>
        <w:rPr>
          <w:rFonts w:hint="default" w:ascii="Times New Roman" w:hAnsi="Times New Roman" w:eastAsia="方正仿宋_GBK" w:cs="Times New Roman"/>
          <w:color w:val="auto"/>
          <w:sz w:val="32"/>
          <w:szCs w:val="32"/>
        </w:rPr>
        <w:t>给人民群众生命带来一定的损失，</w:t>
      </w:r>
      <w:r>
        <w:rPr>
          <w:rFonts w:hint="eastAsia" w:ascii="Times New Roman" w:hAnsi="Times New Roman" w:eastAsia="方正仿宋_GBK" w:cs="Times New Roman"/>
          <w:color w:val="auto"/>
          <w:sz w:val="32"/>
          <w:szCs w:val="32"/>
          <w:lang w:eastAsia="zh-CN"/>
        </w:rPr>
        <w:t>有史以来</w:t>
      </w:r>
      <w:r>
        <w:rPr>
          <w:rFonts w:hint="default" w:ascii="Times New Roman" w:hAnsi="Times New Roman" w:eastAsia="方正仿宋_GBK" w:cs="Times New Roman"/>
          <w:color w:val="auto"/>
          <w:sz w:val="32"/>
          <w:szCs w:val="32"/>
        </w:rPr>
        <w:t>，最大的一次山洪灾害发生时间是1982年，洪水流量317m</w:t>
      </w:r>
      <w:r>
        <w:rPr>
          <w:rFonts w:hint="default" w:ascii="Times New Roman" w:hAnsi="Times New Roman" w:eastAsia="方正仿宋_GBK" w:cs="Times New Roman"/>
          <w:color w:val="auto"/>
          <w:sz w:val="32"/>
          <w:szCs w:val="32"/>
          <w:vertAlign w:val="superscript"/>
        </w:rPr>
        <w:t>3</w:t>
      </w:r>
      <w:r>
        <w:rPr>
          <w:rFonts w:hint="default" w:ascii="Times New Roman" w:hAnsi="Times New Roman" w:eastAsia="方正仿宋_GBK" w:cs="Times New Roman"/>
          <w:color w:val="auto"/>
          <w:sz w:val="32"/>
          <w:szCs w:val="32"/>
        </w:rPr>
        <w:t>∕S，相应洪水位639.28m，给黄溪人民群众集体财产和生产生活带来了巨大的损失，死亡1人；其次，是1998年因暴雨发生山洪。在夜间因山体发生泥石流，黄桥社区3组一农民房屋冲毁，当场死亡一人；再次是2002年因暴雨时间过长，发生山洪，</w:t>
      </w:r>
      <w:r>
        <w:rPr>
          <w:rFonts w:hint="eastAsia" w:ascii="Times New Roman" w:hAnsi="Times New Roman" w:eastAsia="方正仿宋_GBK" w:cs="Times New Roman"/>
          <w:color w:val="auto"/>
          <w:sz w:val="32"/>
          <w:szCs w:val="32"/>
          <w:lang w:eastAsia="zh-CN"/>
        </w:rPr>
        <w:t>原</w:t>
      </w:r>
      <w:r>
        <w:rPr>
          <w:rFonts w:hint="default" w:ascii="Times New Roman" w:hAnsi="Times New Roman" w:eastAsia="方正仿宋_GBK" w:cs="Times New Roman"/>
          <w:color w:val="auto"/>
          <w:sz w:val="32"/>
          <w:szCs w:val="32"/>
        </w:rPr>
        <w:t>黄溪</w:t>
      </w:r>
      <w:r>
        <w:rPr>
          <w:rFonts w:hint="eastAsia" w:ascii="Times New Roman" w:hAnsi="Times New Roman" w:eastAsia="方正仿宋_GBK" w:cs="Times New Roman"/>
          <w:color w:val="auto"/>
          <w:sz w:val="32"/>
          <w:szCs w:val="32"/>
          <w:lang w:eastAsia="zh-CN"/>
        </w:rPr>
        <w:t>乡</w:t>
      </w:r>
      <w:r>
        <w:rPr>
          <w:rFonts w:hint="default" w:ascii="Times New Roman" w:hAnsi="Times New Roman" w:eastAsia="方正仿宋_GBK" w:cs="Times New Roman"/>
          <w:color w:val="auto"/>
          <w:sz w:val="32"/>
          <w:szCs w:val="32"/>
        </w:rPr>
        <w:t>政府所在地山体沉降，政府和农户房屋造成重大损失。在2003年距黄溪镇500米大转拐处发生一次泥石流，造成山体滑坡，阻断交通。经分析总结，黄溪镇山洪易发区多发生在沿河山体滑坡地带和植被较差的松山地带。</w:t>
      </w:r>
    </w:p>
    <w:p w14:paraId="1E17B85A">
      <w:pPr>
        <w:keepNext w:val="0"/>
        <w:keepLines w:val="0"/>
        <w:pageBreakBefore w:val="0"/>
        <w:tabs>
          <w:tab w:val="left" w:pos="3555"/>
        </w:tabs>
        <w:kinsoku/>
        <w:wordWrap/>
        <w:overflowPunct/>
        <w:topLinePunct w:val="0"/>
        <w:autoSpaceDE/>
        <w:autoSpaceDN/>
        <w:bidi w:val="0"/>
        <w:adjustRightInd/>
        <w:snapToGrid/>
        <w:spacing w:line="594" w:lineRule="exact"/>
        <w:ind w:left="0" w:firstLine="640" w:firstLineChars="200"/>
        <w:textAlignment w:val="auto"/>
        <w:rPr>
          <w:rFonts w:hint="default" w:ascii="Times New Roman" w:hAnsi="Times New Roman" w:eastAsia="方正仿宋_GBK" w:cs="Times New Roman"/>
          <w:b w:val="0"/>
          <w:bCs w:val="0"/>
          <w:color w:val="auto"/>
          <w:sz w:val="32"/>
          <w:szCs w:val="32"/>
        </w:rPr>
      </w:pPr>
      <w:r>
        <w:rPr>
          <w:rFonts w:hint="default" w:ascii="Times New Roman" w:hAnsi="Times New Roman" w:eastAsia="方正仿宋_GBK" w:cs="Times New Roman"/>
          <w:b w:val="0"/>
          <w:bCs w:val="0"/>
          <w:color w:val="auto"/>
          <w:sz w:val="32"/>
          <w:szCs w:val="32"/>
        </w:rPr>
        <w:t>（2）山洪灾害的成因和特点。</w:t>
      </w:r>
    </w:p>
    <w:p w14:paraId="4E68D303">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黄溪由于大江大河少，没有</w:t>
      </w:r>
      <w:r>
        <w:rPr>
          <w:rFonts w:hint="eastAsia" w:ascii="Times New Roman" w:hAnsi="Times New Roman" w:eastAsia="方正仿宋_GBK" w:cs="Times New Roman"/>
          <w:color w:val="auto"/>
          <w:sz w:val="32"/>
          <w:szCs w:val="32"/>
          <w:lang w:eastAsia="zh-CN"/>
        </w:rPr>
        <w:t>其他</w:t>
      </w:r>
      <w:r>
        <w:rPr>
          <w:rFonts w:hint="default" w:ascii="Times New Roman" w:hAnsi="Times New Roman" w:eastAsia="方正仿宋_GBK" w:cs="Times New Roman"/>
          <w:color w:val="auto"/>
          <w:sz w:val="32"/>
          <w:szCs w:val="32"/>
        </w:rPr>
        <w:t>外来河流注入，山洪灾害的</w:t>
      </w:r>
      <w:r>
        <w:rPr>
          <w:rFonts w:hint="eastAsia" w:ascii="Times New Roman" w:hAnsi="Times New Roman" w:eastAsia="方正仿宋_GBK" w:cs="Times New Roman"/>
          <w:color w:val="auto"/>
          <w:sz w:val="32"/>
          <w:szCs w:val="32"/>
          <w:lang w:eastAsia="zh-CN"/>
        </w:rPr>
        <w:t>形成</w:t>
      </w:r>
      <w:r>
        <w:rPr>
          <w:rFonts w:hint="default" w:ascii="Times New Roman" w:hAnsi="Times New Roman" w:eastAsia="方正仿宋_GBK" w:cs="Times New Roman"/>
          <w:color w:val="auto"/>
          <w:sz w:val="32"/>
          <w:szCs w:val="32"/>
        </w:rPr>
        <w:t>多源于山洪暴雨时间</w:t>
      </w:r>
      <w:r>
        <w:rPr>
          <w:rFonts w:hint="eastAsia" w:ascii="Times New Roman" w:hAnsi="Times New Roman" w:eastAsia="方正仿宋_GBK" w:cs="Times New Roman"/>
          <w:color w:val="auto"/>
          <w:sz w:val="32"/>
          <w:szCs w:val="32"/>
          <w:lang w:eastAsia="zh-CN"/>
        </w:rPr>
        <w:t>过长</w:t>
      </w:r>
      <w:r>
        <w:rPr>
          <w:rFonts w:hint="default" w:ascii="Times New Roman" w:hAnsi="Times New Roman" w:eastAsia="方正仿宋_GBK" w:cs="Times New Roman"/>
          <w:color w:val="auto"/>
          <w:sz w:val="32"/>
          <w:szCs w:val="32"/>
        </w:rPr>
        <w:t>，其特点是随降雨的增大而增大，易涨易退。</w:t>
      </w:r>
    </w:p>
    <w:p w14:paraId="26979C4D">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滑坡：滑坡发生于水利工程土坝、土渠及陡坡段土体和泥夹石地区，一是一定厚度泥夹石及松软土，二是有陡坡地形和上下游高差；三是有大流量排泄水，形成上下游有高差，有前缘，有滑孤，有隆起。由于没有加强监测，滑坡迹象已发现而处置措施不当，在洪水和暴雨作用下，形成山洪灾害，造成灾害损失。</w:t>
      </w:r>
    </w:p>
    <w:p w14:paraId="1C353FBF">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崩塌：崩塌发生于堤防、土坝、河岸地区，堆积长期受水的冲刷</w:t>
      </w:r>
      <w:r>
        <w:rPr>
          <w:rFonts w:hint="eastAsia" w:ascii="Times New Roman" w:hAnsi="Times New Roman" w:eastAsia="方正仿宋_GBK" w:cs="方正仿宋_GBK"/>
          <w:color w:val="auto"/>
          <w:sz w:val="32"/>
          <w:szCs w:val="32"/>
          <w:highlight w:val="none"/>
          <w:lang w:eastAsia="zh-CN"/>
        </w:rPr>
        <w:t>侵蚀</w:t>
      </w:r>
      <w:r>
        <w:rPr>
          <w:rFonts w:hint="eastAsia" w:ascii="Times New Roman" w:hAnsi="Times New Roman" w:eastAsia="方正仿宋_GBK" w:cs="方正仿宋_GBK"/>
          <w:color w:val="auto"/>
          <w:sz w:val="32"/>
          <w:szCs w:val="32"/>
          <w:highlight w:val="none"/>
        </w:rPr>
        <w:t>，风浪淘蚀等，形成不同体积的崩塌体。以及人工开挖形成的</w:t>
      </w:r>
      <w:r>
        <w:rPr>
          <w:rFonts w:hint="eastAsia" w:ascii="Times New Roman" w:hAnsi="Times New Roman" w:eastAsia="方正仿宋_GBK" w:cs="方正仿宋_GBK"/>
          <w:color w:val="auto"/>
          <w:sz w:val="32"/>
          <w:szCs w:val="32"/>
          <w:highlight w:val="none"/>
          <w:lang w:eastAsia="zh-CN"/>
        </w:rPr>
        <w:t>陡壁悬崖</w:t>
      </w:r>
      <w:r>
        <w:rPr>
          <w:rFonts w:hint="eastAsia" w:ascii="Times New Roman" w:hAnsi="Times New Roman" w:eastAsia="方正仿宋_GBK" w:cs="方正仿宋_GBK"/>
          <w:color w:val="auto"/>
          <w:sz w:val="32"/>
          <w:szCs w:val="32"/>
          <w:highlight w:val="none"/>
        </w:rPr>
        <w:t>崩塌。</w:t>
      </w:r>
    </w:p>
    <w:p w14:paraId="1BA9822A">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泥石流：由于垃圾、石碴、矸石等弃渣，随意堆放于冲沟及陡坡上，遇雨水形成泥石流，随洪水直泻而下，损坏庄稼，威胁人民生命财产安全。</w:t>
      </w:r>
    </w:p>
    <w:p w14:paraId="11660291">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default" w:ascii="Times New Roman" w:hAnsi="Times New Roman" w:eastAsia="方正仿宋_GBK" w:cs="Times New Roman"/>
          <w:color w:val="auto"/>
          <w:sz w:val="32"/>
          <w:szCs w:val="32"/>
        </w:rPr>
      </w:pPr>
      <w:r>
        <w:rPr>
          <w:rFonts w:hint="eastAsia" w:ascii="Times New Roman" w:hAnsi="Times New Roman" w:eastAsia="方正仿宋_GBK" w:cs="方正仿宋_GBK"/>
          <w:color w:val="auto"/>
          <w:sz w:val="32"/>
          <w:szCs w:val="32"/>
          <w:highlight w:val="none"/>
        </w:rPr>
        <w:t>沉降：沉陷位于矿山地下采空区，沉陷后成“漏斗”，以及土坝白蚁危害形成塌坑。</w:t>
      </w:r>
    </w:p>
    <w:p w14:paraId="7B112B4F">
      <w:pPr>
        <w:keepNext w:val="0"/>
        <w:keepLines w:val="0"/>
        <w:pageBreakBefore w:val="0"/>
        <w:kinsoku/>
        <w:wordWrap/>
        <w:overflowPunct/>
        <w:topLinePunct w:val="0"/>
        <w:autoSpaceDE/>
        <w:autoSpaceDN/>
        <w:bidi w:val="0"/>
        <w:adjustRightInd/>
        <w:snapToGrid/>
        <w:spacing w:line="594" w:lineRule="exact"/>
        <w:ind w:left="0" w:firstLine="640" w:firstLineChars="200"/>
        <w:textAlignment w:val="auto"/>
        <w:rPr>
          <w:rFonts w:hint="eastAsia" w:ascii="方正楷体_GBK" w:hAnsi="方正楷体_GBK" w:eastAsia="方正楷体_GBK" w:cs="方正楷体_GBK"/>
          <w:color w:val="auto"/>
          <w:sz w:val="32"/>
          <w:szCs w:val="32"/>
          <w:lang w:eastAsia="zh-CN"/>
        </w:rPr>
      </w:pPr>
      <w:r>
        <w:rPr>
          <w:rFonts w:hint="eastAsia" w:ascii="方正楷体_GBK" w:hAnsi="方正楷体_GBK" w:eastAsia="方正楷体_GBK" w:cs="方正楷体_GBK"/>
          <w:color w:val="auto"/>
          <w:sz w:val="32"/>
          <w:szCs w:val="32"/>
          <w:lang w:eastAsia="zh-CN"/>
        </w:rPr>
        <w:t>（三）</w:t>
      </w:r>
      <w:r>
        <w:rPr>
          <w:rFonts w:hint="default" w:ascii="方正楷体_GBK" w:hAnsi="方正楷体_GBK" w:eastAsia="方正楷体_GBK" w:cs="方正楷体_GBK"/>
          <w:color w:val="auto"/>
          <w:sz w:val="32"/>
          <w:szCs w:val="32"/>
        </w:rPr>
        <w:t>山洪灾害防御现状</w:t>
      </w:r>
      <w:r>
        <w:rPr>
          <w:rFonts w:hint="eastAsia" w:ascii="方正楷体_GBK" w:hAnsi="方正楷体_GBK" w:eastAsia="方正楷体_GBK" w:cs="方正楷体_GBK"/>
          <w:color w:val="auto"/>
          <w:sz w:val="32"/>
          <w:szCs w:val="32"/>
          <w:lang w:eastAsia="zh-CN"/>
        </w:rPr>
        <w:t>。</w:t>
      </w:r>
    </w:p>
    <w:p w14:paraId="2CA2F93F">
      <w:pPr>
        <w:keepNext w:val="0"/>
        <w:keepLines w:val="0"/>
        <w:pageBreakBefore w:val="0"/>
        <w:tabs>
          <w:tab w:val="left" w:pos="3555"/>
        </w:tabs>
        <w:kinsoku/>
        <w:wordWrap/>
        <w:overflowPunct/>
        <w:topLinePunct w:val="0"/>
        <w:autoSpaceDE/>
        <w:autoSpaceDN/>
        <w:bidi w:val="0"/>
        <w:adjustRightInd/>
        <w:snapToGrid/>
        <w:spacing w:line="594" w:lineRule="exact"/>
        <w:ind w:left="0"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近年来，黄溪镇党委、政府都在为防灾抗灾采取积极的工作措施，在防灾非工程上主要是加大宣传力度，完善镇村（社区）预警系统和防火预案，</w:t>
      </w:r>
      <w:r>
        <w:rPr>
          <w:rFonts w:hint="eastAsia" w:ascii="Times New Roman" w:hAnsi="Times New Roman" w:eastAsia="方正仿宋_GBK" w:cs="Times New Roman"/>
          <w:color w:val="auto"/>
          <w:sz w:val="32"/>
          <w:szCs w:val="32"/>
          <w:lang w:val="en-US" w:eastAsia="zh-CN"/>
        </w:rPr>
        <w:t>将</w:t>
      </w:r>
      <w:r>
        <w:rPr>
          <w:rFonts w:hint="default" w:ascii="Times New Roman" w:hAnsi="Times New Roman" w:eastAsia="方正仿宋_GBK" w:cs="Times New Roman"/>
          <w:color w:val="auto"/>
          <w:sz w:val="32"/>
          <w:szCs w:val="32"/>
        </w:rPr>
        <w:t>山洪易发区的滑坡地带的农户进行了搬迁</w:t>
      </w:r>
      <w:r>
        <w:rPr>
          <w:rFonts w:hint="eastAsia" w:ascii="Times New Roman" w:hAnsi="Times New Roman" w:eastAsia="方正仿宋_GBK" w:cs="Times New Roman"/>
          <w:color w:val="auto"/>
          <w:sz w:val="32"/>
          <w:szCs w:val="32"/>
          <w:lang w:eastAsia="zh-CN"/>
        </w:rPr>
        <w:t>的工作。</w:t>
      </w:r>
      <w:r>
        <w:rPr>
          <w:rFonts w:hint="default" w:ascii="Times New Roman" w:hAnsi="Times New Roman" w:eastAsia="方正仿宋_GBK" w:cs="Times New Roman"/>
          <w:color w:val="auto"/>
          <w:sz w:val="32"/>
          <w:szCs w:val="32"/>
        </w:rPr>
        <w:t>在防灾工程上主要对原黄溪</w:t>
      </w:r>
      <w:r>
        <w:rPr>
          <w:rFonts w:hint="default" w:ascii="Times New Roman" w:hAnsi="Times New Roman" w:eastAsia="方正仿宋_GBK" w:cs="Times New Roman"/>
          <w:color w:val="auto"/>
          <w:sz w:val="32"/>
          <w:szCs w:val="32"/>
          <w:lang w:val="en-US" w:eastAsia="zh-CN"/>
        </w:rPr>
        <w:t>镇</w:t>
      </w:r>
      <w:r>
        <w:rPr>
          <w:rFonts w:hint="default" w:ascii="Times New Roman" w:hAnsi="Times New Roman" w:eastAsia="方正仿宋_GBK" w:cs="Times New Roman"/>
          <w:color w:val="auto"/>
          <w:sz w:val="32"/>
          <w:szCs w:val="32"/>
        </w:rPr>
        <w:t>政府所在地鱼泉坝小区、大转拐处进行了治理。</w:t>
      </w:r>
    </w:p>
    <w:p w14:paraId="4921271A">
      <w:pPr>
        <w:keepNext w:val="0"/>
        <w:keepLines w:val="0"/>
        <w:pageBreakBefore w:val="0"/>
        <w:tabs>
          <w:tab w:val="left" w:pos="3555"/>
        </w:tabs>
        <w:kinsoku/>
        <w:wordWrap/>
        <w:overflowPunct/>
        <w:topLinePunct w:val="0"/>
        <w:autoSpaceDE/>
        <w:autoSpaceDN/>
        <w:bidi w:val="0"/>
        <w:adjustRightInd/>
        <w:snapToGrid/>
        <w:spacing w:line="594" w:lineRule="exact"/>
        <w:ind w:left="0"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黄溪镇境内山洪灾害</w:t>
      </w:r>
      <w:r>
        <w:rPr>
          <w:rFonts w:hint="eastAsia" w:ascii="Times New Roman" w:hAnsi="Times New Roman" w:eastAsia="方正仿宋_GBK" w:cs="Times New Roman"/>
          <w:color w:val="auto"/>
          <w:sz w:val="32"/>
          <w:szCs w:val="32"/>
          <w:lang w:val="en-US" w:eastAsia="zh-CN"/>
        </w:rPr>
        <w:t>曾</w:t>
      </w:r>
      <w:r>
        <w:rPr>
          <w:rFonts w:hint="default" w:ascii="Times New Roman" w:hAnsi="Times New Roman" w:eastAsia="方正仿宋_GBK" w:cs="Times New Roman"/>
          <w:color w:val="auto"/>
          <w:sz w:val="32"/>
          <w:szCs w:val="32"/>
        </w:rPr>
        <w:t>给人民群众生命带来一定的损失，</w:t>
      </w:r>
      <w:r>
        <w:rPr>
          <w:rFonts w:hint="eastAsia" w:ascii="Times New Roman" w:hAnsi="Times New Roman" w:eastAsia="方正仿宋_GBK" w:cs="Times New Roman"/>
          <w:color w:val="auto"/>
          <w:sz w:val="32"/>
          <w:szCs w:val="32"/>
          <w:lang w:eastAsia="zh-CN"/>
        </w:rPr>
        <w:t>有史以来</w:t>
      </w:r>
      <w:r>
        <w:rPr>
          <w:rFonts w:hint="default" w:ascii="Times New Roman" w:hAnsi="Times New Roman" w:eastAsia="方正仿宋_GBK" w:cs="Times New Roman"/>
          <w:color w:val="auto"/>
          <w:sz w:val="32"/>
          <w:szCs w:val="32"/>
        </w:rPr>
        <w:t>，最大的一次山洪灾害发生时间是1982年，洪水流量317m</w:t>
      </w:r>
      <w:r>
        <w:rPr>
          <w:rFonts w:hint="default" w:ascii="Times New Roman" w:hAnsi="Times New Roman" w:eastAsia="方正仿宋_GBK" w:cs="Times New Roman"/>
          <w:color w:val="auto"/>
          <w:sz w:val="32"/>
          <w:szCs w:val="32"/>
          <w:vertAlign w:val="superscript"/>
        </w:rPr>
        <w:t>3</w:t>
      </w:r>
      <w:r>
        <w:rPr>
          <w:rFonts w:hint="default" w:ascii="Times New Roman" w:hAnsi="Times New Roman" w:eastAsia="方正仿宋_GBK" w:cs="Times New Roman"/>
          <w:color w:val="auto"/>
          <w:sz w:val="32"/>
          <w:szCs w:val="32"/>
        </w:rPr>
        <w:t>∕S，相应洪水位639.28m，给黄溪人民群众集体财产和生产生活带来了巨大的损失，死亡1人；其次，是1998年因暴雨发生山洪。在夜间因山体发生泥石流，黄桥社区3组一农民房屋冲毁，当场死亡一人；再次是2002年因暴雨时间过长，发生山洪，</w:t>
      </w:r>
      <w:r>
        <w:rPr>
          <w:rFonts w:hint="eastAsia" w:ascii="Times New Roman" w:hAnsi="Times New Roman" w:eastAsia="方正仿宋_GBK" w:cs="Times New Roman"/>
          <w:color w:val="auto"/>
          <w:sz w:val="32"/>
          <w:szCs w:val="32"/>
          <w:lang w:eastAsia="zh-CN"/>
        </w:rPr>
        <w:t>原</w:t>
      </w:r>
      <w:r>
        <w:rPr>
          <w:rFonts w:hint="default" w:ascii="Times New Roman" w:hAnsi="Times New Roman" w:eastAsia="方正仿宋_GBK" w:cs="Times New Roman"/>
          <w:color w:val="auto"/>
          <w:sz w:val="32"/>
          <w:szCs w:val="32"/>
        </w:rPr>
        <w:t>黄溪</w:t>
      </w:r>
      <w:r>
        <w:rPr>
          <w:rFonts w:hint="eastAsia" w:ascii="Times New Roman" w:hAnsi="Times New Roman" w:eastAsia="方正仿宋_GBK" w:cs="Times New Roman"/>
          <w:color w:val="auto"/>
          <w:sz w:val="32"/>
          <w:szCs w:val="32"/>
          <w:lang w:eastAsia="zh-CN"/>
        </w:rPr>
        <w:t>乡</w:t>
      </w:r>
      <w:r>
        <w:rPr>
          <w:rFonts w:hint="default" w:ascii="Times New Roman" w:hAnsi="Times New Roman" w:eastAsia="方正仿宋_GBK" w:cs="Times New Roman"/>
          <w:color w:val="auto"/>
          <w:sz w:val="32"/>
          <w:szCs w:val="32"/>
        </w:rPr>
        <w:t>政府所在地山体沉降，政府和农户房屋造成重大损失。在2003年距黄溪镇500米大转拐处发生一次泥石流，造成山体滑坡，阻断交通。经分析总结，黄溪镇山洪易发区多发生在沿河山体滑坡地带和植被较差的松山地带。</w:t>
      </w:r>
    </w:p>
    <w:p w14:paraId="609F7328">
      <w:pPr>
        <w:pStyle w:val="2"/>
        <w:pageBreakBefore w:val="0"/>
        <w:numPr>
          <w:ilvl w:val="0"/>
          <w:numId w:val="0"/>
        </w:numPr>
        <w:kinsoku/>
        <w:wordWrap/>
        <w:overflowPunct/>
        <w:topLinePunct w:val="0"/>
        <w:autoSpaceDE/>
        <w:autoSpaceDN/>
        <w:bidi w:val="0"/>
        <w:adjustRightInd/>
        <w:snapToGrid/>
        <w:spacing w:before="0" w:after="0" w:line="594" w:lineRule="exact"/>
        <w:ind w:left="0" w:firstLine="640" w:firstLineChars="200"/>
        <w:textAlignment w:val="auto"/>
        <w:rPr>
          <w:rFonts w:hint="eastAsia" w:eastAsia="方正黑体_GBK"/>
          <w:lang w:eastAsia="zh-CN"/>
        </w:rPr>
      </w:pPr>
      <w:r>
        <w:rPr>
          <w:rFonts w:hint="eastAsia" w:ascii="方正黑体_GBK" w:hAnsi="方正黑体_GBK" w:eastAsia="方正黑体_GBK" w:cs="方正黑体_GBK"/>
          <w:b w:val="0"/>
          <w:bCs/>
          <w:color w:val="auto"/>
          <w:sz w:val="32"/>
          <w:szCs w:val="32"/>
          <w:lang w:eastAsia="zh-CN"/>
        </w:rPr>
        <w:t>三、</w:t>
      </w:r>
      <w:r>
        <w:rPr>
          <w:rFonts w:hint="eastAsia" w:ascii="方正黑体_GBK" w:hAnsi="方正黑体_GBK" w:eastAsia="方正黑体_GBK" w:cs="方正黑体_GBK"/>
          <w:b w:val="0"/>
          <w:bCs/>
          <w:color w:val="auto"/>
          <w:sz w:val="32"/>
          <w:szCs w:val="32"/>
        </w:rPr>
        <w:t>危险区、安全区的划</w:t>
      </w:r>
      <w:r>
        <w:rPr>
          <w:rFonts w:hint="eastAsia" w:ascii="方正黑体_GBK" w:hAnsi="方正黑体_GBK" w:eastAsia="方正黑体_GBK" w:cs="方正黑体_GBK"/>
          <w:b w:val="0"/>
          <w:bCs/>
          <w:color w:val="auto"/>
          <w:sz w:val="32"/>
          <w:szCs w:val="32"/>
          <w:lang w:eastAsia="zh-CN"/>
        </w:rPr>
        <w:t>分</w:t>
      </w:r>
    </w:p>
    <w:p w14:paraId="1D96AE85">
      <w:pPr>
        <w:keepNext w:val="0"/>
        <w:keepLines w:val="0"/>
        <w:pageBreakBefore w:val="0"/>
        <w:kinsoku/>
        <w:wordWrap/>
        <w:overflowPunct/>
        <w:topLinePunct w:val="0"/>
        <w:autoSpaceDE/>
        <w:autoSpaceDN/>
        <w:bidi w:val="0"/>
        <w:adjustRightInd/>
        <w:snapToGrid/>
        <w:spacing w:line="594" w:lineRule="exact"/>
        <w:ind w:left="0" w:firstLine="640" w:firstLineChars="200"/>
        <w:textAlignment w:val="auto"/>
        <w:rPr>
          <w:rFonts w:hint="eastAsia" w:ascii="方正楷体_GBK" w:hAnsi="方正楷体_GBK" w:eastAsia="方正楷体_GBK" w:cs="方正楷体_GBK"/>
          <w:color w:val="auto"/>
          <w:sz w:val="32"/>
          <w:szCs w:val="32"/>
          <w:lang w:eastAsia="zh-CN"/>
        </w:rPr>
      </w:pPr>
      <w:r>
        <w:rPr>
          <w:rFonts w:hint="eastAsia" w:ascii="Times New Roman" w:hAnsi="Times New Roman" w:eastAsia="方正楷体_GBK" w:cs="方正楷体_GBK"/>
          <w:bCs/>
          <w:color w:val="auto"/>
          <w:sz w:val="32"/>
          <w:szCs w:val="32"/>
          <w:highlight w:val="none"/>
          <w:lang w:eastAsia="zh-CN"/>
        </w:rPr>
        <w:t>（一）</w:t>
      </w:r>
      <w:r>
        <w:rPr>
          <w:rFonts w:hint="default" w:ascii="方正楷体_GBK" w:hAnsi="方正楷体_GBK" w:eastAsia="方正楷体_GBK" w:cs="方正楷体_GBK"/>
          <w:color w:val="auto"/>
          <w:sz w:val="32"/>
          <w:szCs w:val="32"/>
        </w:rPr>
        <w:t>划分原则</w:t>
      </w:r>
      <w:r>
        <w:rPr>
          <w:rFonts w:hint="eastAsia" w:ascii="方正楷体_GBK" w:hAnsi="方正楷体_GBK" w:eastAsia="方正楷体_GBK" w:cs="方正楷体_GBK"/>
          <w:color w:val="auto"/>
          <w:sz w:val="32"/>
          <w:szCs w:val="32"/>
          <w:lang w:eastAsia="zh-CN"/>
        </w:rPr>
        <w:t>。</w:t>
      </w:r>
    </w:p>
    <w:p w14:paraId="09ABF823">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仿宋" w:cs="仿宋"/>
          <w:color w:val="auto"/>
          <w:sz w:val="32"/>
          <w:szCs w:val="32"/>
          <w:highlight w:val="none"/>
        </w:rPr>
      </w:pPr>
      <w:r>
        <w:rPr>
          <w:rFonts w:hint="eastAsia" w:ascii="Times New Roman" w:hAnsi="Times New Roman" w:eastAsia="方正仿宋_GBK" w:cs="方正仿宋_GBK"/>
          <w:color w:val="auto"/>
          <w:sz w:val="32"/>
          <w:szCs w:val="32"/>
          <w:highlight w:val="none"/>
        </w:rPr>
        <w:t>危险区是指受山洪灾害威胁的区域一旦发生山洪、</w:t>
      </w:r>
      <w:r>
        <w:rPr>
          <w:rFonts w:hint="eastAsia" w:ascii="Times New Roman" w:hAnsi="Times New Roman" w:eastAsia="方正仿宋_GBK" w:cs="方正仿宋_GBK"/>
          <w:color w:val="auto"/>
          <w:sz w:val="32"/>
          <w:szCs w:val="32"/>
          <w:highlight w:val="none"/>
          <w:lang w:eastAsia="zh-CN"/>
        </w:rPr>
        <w:t>泥石流</w:t>
      </w:r>
      <w:r>
        <w:rPr>
          <w:rFonts w:hint="eastAsia" w:ascii="Times New Roman" w:hAnsi="Times New Roman" w:eastAsia="方正仿宋_GBK" w:cs="方正仿宋_GBK"/>
          <w:color w:val="auto"/>
          <w:sz w:val="32"/>
          <w:szCs w:val="32"/>
          <w:highlight w:val="none"/>
        </w:rPr>
        <w:t>、滑坡、将直接造成区内人员伤亡及房屋、设施的破坏。危险区一般处于河谷、沟口、河滩、陡坡下、低洼处和不稳定的山体下；安全区是指不受山洪、泥石流、滑坡威胁，地质结构比较稳定，可安全居住和从事生产活动的区域。安全区是危险区人员的避灾场所。安全区一般应选在地势较高、平坦或坡度平缓的地方，避开河道、沟口、陡坡、低洼地带。</w:t>
      </w:r>
    </w:p>
    <w:p w14:paraId="0AF52EDB">
      <w:pPr>
        <w:keepNext w:val="0"/>
        <w:keepLines w:val="0"/>
        <w:pageBreakBefore w:val="0"/>
        <w:widowControl/>
        <w:numPr>
          <w:ilvl w:val="0"/>
          <w:numId w:val="1"/>
        </w:numPr>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楷体_GBK" w:cs="方正楷体_GBK"/>
          <w:color w:val="auto"/>
          <w:sz w:val="32"/>
          <w:szCs w:val="32"/>
          <w:highlight w:val="none"/>
        </w:rPr>
      </w:pPr>
      <w:r>
        <w:rPr>
          <w:rFonts w:hint="eastAsia" w:ascii="Times New Roman" w:hAnsi="Times New Roman" w:eastAsia="方正楷体_GBK" w:cs="方正楷体_GBK"/>
          <w:color w:val="auto"/>
          <w:sz w:val="32"/>
          <w:szCs w:val="32"/>
          <w:highlight w:val="none"/>
        </w:rPr>
        <w:t>危险区、安全区的划分</w:t>
      </w:r>
      <w:r>
        <w:rPr>
          <w:rFonts w:hint="eastAsia" w:ascii="Times New Roman" w:hAnsi="Times New Roman" w:eastAsia="方正楷体_GBK" w:cs="方正楷体_GBK"/>
          <w:color w:val="auto"/>
          <w:sz w:val="32"/>
          <w:szCs w:val="32"/>
          <w:highlight w:val="none"/>
          <w:lang w:eastAsia="zh-CN"/>
        </w:rPr>
        <w:t>。</w:t>
      </w:r>
    </w:p>
    <w:p w14:paraId="0975C008">
      <w:pPr>
        <w:keepNext w:val="0"/>
        <w:keepLines w:val="0"/>
        <w:pageBreakBefore w:val="0"/>
        <w:tabs>
          <w:tab w:val="left" w:pos="3555"/>
        </w:tabs>
        <w:kinsoku/>
        <w:wordWrap/>
        <w:overflowPunct/>
        <w:topLinePunct w:val="0"/>
        <w:autoSpaceDE/>
        <w:autoSpaceDN/>
        <w:bidi w:val="0"/>
        <w:adjustRightInd/>
        <w:snapToGrid/>
        <w:spacing w:line="594" w:lineRule="exact"/>
        <w:ind w:left="0" w:firstLine="640" w:firstLineChars="200"/>
        <w:textAlignment w:val="auto"/>
        <w:rPr>
          <w:rFonts w:hint="default"/>
        </w:rPr>
      </w:pPr>
      <w:r>
        <w:rPr>
          <w:rFonts w:hint="eastAsia" w:ascii="Times New Roman" w:hAnsi="Times New Roman" w:eastAsia="方正仿宋_GBK" w:cs="方正仿宋_GBK"/>
          <w:color w:val="auto"/>
          <w:sz w:val="32"/>
          <w:szCs w:val="32"/>
          <w:highlight w:val="none"/>
        </w:rPr>
        <w:t>具体指本辖区内哪些地方容易发生山洪灾害</w:t>
      </w:r>
      <w:r>
        <w:rPr>
          <w:rFonts w:hint="eastAsia" w:ascii="Times New Roman" w:hAnsi="Times New Roman" w:eastAsia="方正仿宋_GBK" w:cs="方正仿宋_GBK"/>
          <w:color w:val="auto"/>
          <w:sz w:val="32"/>
          <w:szCs w:val="32"/>
          <w:highlight w:val="none"/>
          <w:lang w:eastAsia="zh-CN"/>
        </w:rPr>
        <w:t>，</w:t>
      </w:r>
      <w:r>
        <w:rPr>
          <w:rFonts w:hint="default" w:ascii="Times New Roman" w:hAnsi="Times New Roman" w:eastAsia="方正仿宋_GBK" w:cs="Times New Roman"/>
          <w:color w:val="auto"/>
          <w:sz w:val="32"/>
          <w:szCs w:val="32"/>
        </w:rPr>
        <w:t>一是黄桥社区两叉河流域两岸农户；二是洋河流域两岸农户；三是黄溪中井河流域两岸居民（包括镇所在地的居民、中小学、塘河村、三羊村沿河居民），是重点防御区；四是共林河流域两岸居民，其它地方均属安全区。</w:t>
      </w:r>
    </w:p>
    <w:p w14:paraId="14E2AAB1">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仿宋" w:cs="仿宋"/>
          <w:b/>
          <w:color w:val="auto"/>
          <w:sz w:val="32"/>
          <w:szCs w:val="32"/>
          <w:highlight w:val="none"/>
        </w:rPr>
      </w:pPr>
      <w:r>
        <w:rPr>
          <w:rFonts w:hint="eastAsia" w:ascii="Times New Roman" w:hAnsi="Times New Roman" w:eastAsia="方正黑体_GBK" w:cs="方正黑体_GBK"/>
          <w:color w:val="auto"/>
          <w:sz w:val="32"/>
          <w:szCs w:val="32"/>
          <w:highlight w:val="none"/>
        </w:rPr>
        <w:t>四、组织指挥体系</w:t>
      </w:r>
    </w:p>
    <w:p w14:paraId="126485DA">
      <w:pPr>
        <w:keepNext w:val="0"/>
        <w:keepLines w:val="0"/>
        <w:pageBreakBefore w:val="0"/>
        <w:kinsoku/>
        <w:wordWrap/>
        <w:overflowPunct/>
        <w:topLinePunct w:val="0"/>
        <w:autoSpaceDE/>
        <w:autoSpaceDN/>
        <w:bidi w:val="0"/>
        <w:adjustRightInd/>
        <w:snapToGrid/>
        <w:spacing w:line="594" w:lineRule="exact"/>
        <w:ind w:left="0" w:firstLine="640" w:firstLineChars="200"/>
        <w:textAlignment w:val="auto"/>
        <w:rPr>
          <w:rFonts w:hint="eastAsia" w:ascii="方正楷体_GBK" w:hAnsi="方正楷体_GBK" w:eastAsia="方正楷体_GBK" w:cs="方正楷体_GBK"/>
          <w:color w:val="auto"/>
          <w:sz w:val="32"/>
          <w:szCs w:val="32"/>
          <w:lang w:eastAsia="zh-CN"/>
        </w:rPr>
      </w:pPr>
      <w:r>
        <w:rPr>
          <w:rFonts w:hint="eastAsia" w:ascii="Times New Roman" w:hAnsi="Times New Roman" w:eastAsia="方正楷体_GBK" w:cs="方正楷体_GBK"/>
          <w:bCs/>
          <w:color w:val="auto"/>
          <w:sz w:val="32"/>
          <w:szCs w:val="32"/>
          <w:highlight w:val="none"/>
          <w:lang w:eastAsia="zh-CN"/>
        </w:rPr>
        <w:t>（一）</w:t>
      </w:r>
      <w:r>
        <w:rPr>
          <w:rFonts w:hint="default" w:ascii="方正楷体_GBK" w:hAnsi="方正楷体_GBK" w:eastAsia="方正楷体_GBK" w:cs="方正楷体_GBK"/>
          <w:color w:val="auto"/>
          <w:sz w:val="32"/>
          <w:szCs w:val="32"/>
        </w:rPr>
        <w:t>组织指挥机构</w:t>
      </w:r>
      <w:r>
        <w:rPr>
          <w:rFonts w:hint="eastAsia" w:ascii="方正楷体_GBK" w:hAnsi="方正楷体_GBK" w:eastAsia="方正楷体_GBK" w:cs="方正楷体_GBK"/>
          <w:color w:val="auto"/>
          <w:sz w:val="32"/>
          <w:szCs w:val="32"/>
          <w:lang w:eastAsia="zh-CN"/>
        </w:rPr>
        <w:t>。</w:t>
      </w:r>
    </w:p>
    <w:p w14:paraId="0D090087">
      <w:pPr>
        <w:keepNext w:val="0"/>
        <w:keepLines w:val="0"/>
        <w:pageBreakBefore w:val="0"/>
        <w:widowControl/>
        <w:kinsoku/>
        <w:wordWrap/>
        <w:overflowPunct/>
        <w:topLinePunct w:val="0"/>
        <w:autoSpaceDE/>
        <w:autoSpaceDN/>
        <w:bidi w:val="0"/>
        <w:adjustRightInd/>
        <w:snapToGrid/>
        <w:spacing w:line="594" w:lineRule="exact"/>
        <w:ind w:left="0" w:leftChars="0" w:firstLine="616" w:firstLineChars="200"/>
        <w:textAlignment w:val="auto"/>
        <w:rPr>
          <w:rFonts w:hint="eastAsia" w:ascii="Times New Roman" w:hAnsi="Times New Roman" w:eastAsia="方正仿宋_GBK" w:cs="方正仿宋_GBK"/>
          <w:color w:val="auto"/>
          <w:sz w:val="32"/>
          <w:szCs w:val="32"/>
          <w:highlight w:val="none"/>
          <w:lang w:eastAsia="zh-CN"/>
        </w:rPr>
      </w:pPr>
      <w:r>
        <w:rPr>
          <w:rFonts w:hint="eastAsia" w:ascii="Times New Roman" w:hAnsi="Times New Roman" w:eastAsia="方正仿宋_GBK" w:cs="方正仿宋_GBK"/>
          <w:color w:val="auto"/>
          <w:spacing w:val="-6"/>
          <w:sz w:val="32"/>
          <w:szCs w:val="32"/>
          <w:highlight w:val="none"/>
          <w:lang w:val="en-US" w:eastAsia="zh-CN"/>
        </w:rPr>
        <w:t>1.</w:t>
      </w:r>
      <w:r>
        <w:rPr>
          <w:rFonts w:hint="eastAsia" w:ascii="Times New Roman" w:hAnsi="Times New Roman" w:eastAsia="方正仿宋_GBK" w:cs="方正仿宋_GBK"/>
          <w:color w:val="auto"/>
          <w:sz w:val="32"/>
          <w:szCs w:val="32"/>
          <w:highlight w:val="none"/>
          <w:lang w:eastAsia="zh-CN"/>
        </w:rPr>
        <w:t>镇</w:t>
      </w:r>
      <w:r>
        <w:rPr>
          <w:rFonts w:hint="eastAsia" w:ascii="Times New Roman" w:hAnsi="Times New Roman" w:eastAsia="方正仿宋_GBK" w:cs="方正仿宋_GBK"/>
          <w:color w:val="auto"/>
          <w:sz w:val="32"/>
          <w:szCs w:val="32"/>
          <w:highlight w:val="none"/>
        </w:rPr>
        <w:t>组织指挥机构</w:t>
      </w:r>
      <w:r>
        <w:rPr>
          <w:rFonts w:hint="eastAsia" w:ascii="Times New Roman" w:hAnsi="Times New Roman" w:eastAsia="方正仿宋_GBK" w:cs="方正仿宋_GBK"/>
          <w:color w:val="auto"/>
          <w:sz w:val="32"/>
          <w:szCs w:val="32"/>
          <w:highlight w:val="none"/>
          <w:lang w:eastAsia="zh-CN"/>
        </w:rPr>
        <w:t>。</w:t>
      </w:r>
    </w:p>
    <w:p w14:paraId="44925628">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仿宋" w:cs="仿宋"/>
          <w:color w:val="auto"/>
          <w:sz w:val="32"/>
          <w:szCs w:val="32"/>
          <w:highlight w:val="none"/>
        </w:rPr>
      </w:pPr>
      <w:r>
        <w:rPr>
          <w:rFonts w:hint="eastAsia" w:ascii="Times New Roman" w:hAnsi="Times New Roman" w:eastAsia="方正仿宋_GBK" w:cs="方正仿宋_GBK"/>
          <w:color w:val="auto"/>
          <w:sz w:val="32"/>
          <w:szCs w:val="32"/>
          <w:highlight w:val="none"/>
        </w:rPr>
        <w:t>成立防汛抗旱指挥部（山洪灾害防御指挥机构与防汛抗旱指挥机构相统一），</w:t>
      </w:r>
      <w:r>
        <w:rPr>
          <w:rFonts w:hint="eastAsia" w:ascii="Times New Roman" w:hAnsi="Times New Roman" w:eastAsia="方正仿宋_GBK" w:cs="方正仿宋_GBK"/>
          <w:color w:val="auto"/>
          <w:sz w:val="32"/>
          <w:szCs w:val="32"/>
          <w:highlight w:val="none"/>
          <w:lang w:eastAsia="zh-CN"/>
        </w:rPr>
        <w:t>镇</w:t>
      </w:r>
      <w:r>
        <w:rPr>
          <w:rFonts w:hint="eastAsia" w:ascii="Times New Roman" w:hAnsi="Times New Roman" w:eastAsia="方正仿宋_GBK" w:cs="方正仿宋_GBK"/>
          <w:color w:val="auto"/>
          <w:sz w:val="32"/>
          <w:szCs w:val="32"/>
          <w:highlight w:val="none"/>
        </w:rPr>
        <w:t>行政领导任指挥长，相关部门负责人为成员。指挥部由</w:t>
      </w:r>
      <w:r>
        <w:rPr>
          <w:rFonts w:hint="eastAsia" w:ascii="Times New Roman" w:hAnsi="Times New Roman" w:eastAsia="方正仿宋_GBK" w:cs="方正仿宋_GBK"/>
          <w:color w:val="auto"/>
          <w:sz w:val="32"/>
          <w:szCs w:val="32"/>
          <w:highlight w:val="none"/>
          <w:lang w:eastAsia="zh-CN"/>
        </w:rPr>
        <w:t>镇</w:t>
      </w:r>
      <w:r>
        <w:rPr>
          <w:rFonts w:hint="eastAsia" w:ascii="Times New Roman" w:hAnsi="Times New Roman" w:eastAsia="方正仿宋_GBK" w:cs="方正仿宋_GBK"/>
          <w:color w:val="auto"/>
          <w:sz w:val="32"/>
          <w:szCs w:val="32"/>
          <w:highlight w:val="none"/>
        </w:rPr>
        <w:t>长</w:t>
      </w:r>
      <w:r>
        <w:rPr>
          <w:rFonts w:hint="eastAsia" w:ascii="Times New Roman" w:hAnsi="Times New Roman" w:eastAsia="方正仿宋_GBK" w:cs="方正仿宋_GBK"/>
          <w:color w:val="auto"/>
          <w:sz w:val="32"/>
          <w:szCs w:val="32"/>
          <w:highlight w:val="none"/>
          <w:lang w:eastAsia="zh-CN"/>
        </w:rPr>
        <w:t>陈孝红</w:t>
      </w:r>
      <w:r>
        <w:rPr>
          <w:rFonts w:hint="eastAsia" w:ascii="Times New Roman" w:hAnsi="Times New Roman" w:eastAsia="方正仿宋_GBK" w:cs="方正仿宋_GBK"/>
          <w:color w:val="auto"/>
          <w:sz w:val="32"/>
          <w:szCs w:val="32"/>
          <w:highlight w:val="none"/>
        </w:rPr>
        <w:t>任指挥长，</w:t>
      </w:r>
      <w:r>
        <w:rPr>
          <w:rFonts w:hint="eastAsia" w:ascii="Times New Roman" w:hAnsi="Times New Roman" w:eastAsia="方正仿宋_GBK" w:cs="方正仿宋_GBK"/>
          <w:color w:val="auto"/>
          <w:sz w:val="32"/>
          <w:szCs w:val="32"/>
          <w:highlight w:val="none"/>
          <w:lang w:eastAsia="zh-CN"/>
        </w:rPr>
        <w:t>基层治理综合指挥室</w:t>
      </w:r>
      <w:r>
        <w:rPr>
          <w:rFonts w:hint="eastAsia" w:ascii="Times New Roman" w:hAnsi="Times New Roman" w:eastAsia="方正仿宋_GBK" w:cs="方正仿宋_GBK"/>
          <w:color w:val="auto"/>
          <w:sz w:val="32"/>
          <w:szCs w:val="32"/>
          <w:highlight w:val="none"/>
        </w:rPr>
        <w:t>、</w:t>
      </w:r>
      <w:r>
        <w:rPr>
          <w:rFonts w:hint="eastAsia" w:ascii="Times New Roman" w:hAnsi="Times New Roman" w:eastAsia="方正仿宋_GBK" w:cs="方正仿宋_GBK"/>
          <w:color w:val="auto"/>
          <w:sz w:val="32"/>
          <w:szCs w:val="32"/>
          <w:highlight w:val="none"/>
          <w:lang w:eastAsia="zh-CN"/>
        </w:rPr>
        <w:t>经济发展办</w:t>
      </w:r>
      <w:r>
        <w:rPr>
          <w:rFonts w:hint="eastAsia" w:ascii="Times New Roman" w:hAnsi="Times New Roman" w:eastAsia="方正仿宋_GBK" w:cs="方正仿宋_GBK"/>
          <w:color w:val="auto"/>
          <w:sz w:val="32"/>
          <w:szCs w:val="32"/>
          <w:highlight w:val="none"/>
        </w:rPr>
        <w:t>、</w:t>
      </w:r>
      <w:r>
        <w:rPr>
          <w:rFonts w:hint="eastAsia" w:ascii="Times New Roman" w:hAnsi="Times New Roman" w:eastAsia="方正仿宋_GBK" w:cs="方正仿宋_GBK"/>
          <w:color w:val="auto"/>
          <w:sz w:val="32"/>
          <w:szCs w:val="32"/>
          <w:highlight w:val="none"/>
          <w:lang w:eastAsia="zh-CN"/>
        </w:rPr>
        <w:t>便民服务中心</w:t>
      </w:r>
      <w:r>
        <w:rPr>
          <w:rFonts w:hint="eastAsia" w:ascii="Times New Roman" w:hAnsi="Times New Roman" w:eastAsia="方正仿宋_GBK" w:cs="方正仿宋_GBK"/>
          <w:color w:val="auto"/>
          <w:sz w:val="32"/>
          <w:szCs w:val="32"/>
          <w:highlight w:val="none"/>
        </w:rPr>
        <w:t>、</w:t>
      </w:r>
      <w:r>
        <w:rPr>
          <w:rFonts w:hint="eastAsia" w:ascii="Times New Roman" w:hAnsi="Times New Roman" w:eastAsia="方正仿宋_GBK" w:cs="方正仿宋_GBK"/>
          <w:color w:val="auto"/>
          <w:sz w:val="32"/>
          <w:szCs w:val="32"/>
          <w:highlight w:val="none"/>
          <w:lang w:eastAsia="zh-CN"/>
        </w:rPr>
        <w:t>平安法治</w:t>
      </w:r>
      <w:r>
        <w:rPr>
          <w:rFonts w:hint="eastAsia" w:ascii="Times New Roman" w:hAnsi="Times New Roman" w:eastAsia="方正仿宋_GBK" w:cs="方正仿宋_GBK"/>
          <w:color w:val="auto"/>
          <w:sz w:val="32"/>
          <w:szCs w:val="32"/>
          <w:highlight w:val="none"/>
        </w:rPr>
        <w:t>办、</w:t>
      </w:r>
      <w:r>
        <w:rPr>
          <w:rFonts w:hint="eastAsia" w:ascii="Times New Roman" w:hAnsi="Times New Roman" w:eastAsia="方正仿宋_GBK" w:cs="方正仿宋_GBK"/>
          <w:color w:val="auto"/>
          <w:sz w:val="32"/>
          <w:szCs w:val="32"/>
          <w:highlight w:val="none"/>
          <w:lang w:eastAsia="zh-CN"/>
        </w:rPr>
        <w:t>产业发展</w:t>
      </w:r>
      <w:r>
        <w:rPr>
          <w:rFonts w:hint="eastAsia" w:ascii="Times New Roman" w:hAnsi="Times New Roman" w:eastAsia="方正仿宋_GBK" w:cs="方正仿宋_GBK"/>
          <w:color w:val="auto"/>
          <w:sz w:val="32"/>
          <w:szCs w:val="32"/>
          <w:highlight w:val="none"/>
        </w:rPr>
        <w:t>服务中心、</w:t>
      </w:r>
      <w:r>
        <w:rPr>
          <w:rFonts w:hint="eastAsia" w:ascii="Times New Roman" w:hAnsi="Times New Roman" w:eastAsia="方正仿宋_GBK"/>
          <w:color w:val="auto"/>
          <w:sz w:val="32"/>
          <w:szCs w:val="32"/>
          <w:highlight w:val="none"/>
        </w:rPr>
        <w:t>综合行政执法大队、</w:t>
      </w:r>
      <w:r>
        <w:rPr>
          <w:rFonts w:hint="eastAsia" w:ascii="Times New Roman" w:hAnsi="Times New Roman" w:eastAsia="方正仿宋_GBK" w:cs="方正仿宋_GBK"/>
          <w:color w:val="auto"/>
          <w:sz w:val="32"/>
          <w:szCs w:val="32"/>
          <w:highlight w:val="none"/>
        </w:rPr>
        <w:t>派出所、卫生院、</w:t>
      </w:r>
      <w:r>
        <w:rPr>
          <w:rFonts w:hint="eastAsia" w:ascii="Times New Roman" w:hAnsi="Times New Roman" w:eastAsia="方正仿宋_GBK" w:cs="方正仿宋_GBK"/>
          <w:color w:val="auto"/>
          <w:sz w:val="32"/>
          <w:szCs w:val="32"/>
          <w:highlight w:val="none"/>
          <w:lang w:val="en-US" w:eastAsia="zh-CN"/>
        </w:rPr>
        <w:t>规资所</w:t>
      </w:r>
      <w:r>
        <w:rPr>
          <w:rFonts w:hint="eastAsia" w:ascii="Times New Roman" w:hAnsi="Times New Roman" w:eastAsia="方正仿宋_GBK" w:cs="方正仿宋_GBK"/>
          <w:color w:val="auto"/>
          <w:sz w:val="32"/>
          <w:szCs w:val="32"/>
          <w:highlight w:val="none"/>
        </w:rPr>
        <w:t>等相关部门负责人组成。防汛指挥部机构下设监测、信息、转移、调度、保障等5个工作组，2个应急抢险队（每队10人由</w:t>
      </w:r>
      <w:r>
        <w:rPr>
          <w:rFonts w:hint="eastAsia" w:ascii="Times New Roman" w:hAnsi="Times New Roman" w:eastAsia="方正仿宋_GBK" w:cs="方正仿宋_GBK"/>
          <w:color w:val="auto"/>
          <w:sz w:val="32"/>
          <w:szCs w:val="32"/>
          <w:highlight w:val="none"/>
          <w:lang w:eastAsia="zh-CN"/>
        </w:rPr>
        <w:t>镇</w:t>
      </w:r>
      <w:r>
        <w:rPr>
          <w:rFonts w:hint="eastAsia" w:ascii="Times New Roman" w:hAnsi="Times New Roman" w:eastAsia="方正仿宋_GBK" w:cs="方正仿宋_GBK"/>
          <w:color w:val="auto"/>
          <w:sz w:val="32"/>
          <w:szCs w:val="32"/>
          <w:highlight w:val="none"/>
        </w:rPr>
        <w:t>政府干部职工组成），各行政村成立以</w:t>
      </w:r>
      <w:r>
        <w:rPr>
          <w:rFonts w:hint="eastAsia" w:ascii="Times New Roman" w:hAnsi="Times New Roman" w:eastAsia="方正仿宋_GBK" w:cs="方正仿宋_GBK"/>
          <w:color w:val="auto"/>
          <w:sz w:val="32"/>
          <w:szCs w:val="32"/>
          <w:highlight w:val="none"/>
          <w:lang w:eastAsia="zh-CN"/>
        </w:rPr>
        <w:t>村党支部书记</w:t>
      </w:r>
      <w:r>
        <w:rPr>
          <w:rFonts w:hint="eastAsia" w:ascii="Times New Roman" w:hAnsi="Times New Roman" w:eastAsia="方正仿宋_GBK" w:cs="方正仿宋_GBK"/>
          <w:color w:val="auto"/>
          <w:sz w:val="32"/>
          <w:szCs w:val="32"/>
          <w:highlight w:val="none"/>
        </w:rPr>
        <w:t>为负责人的山洪灾害防御工作组。同时各村成立以基干民兵为主体的抢险队，</w:t>
      </w:r>
      <w:r>
        <w:rPr>
          <w:rFonts w:hint="eastAsia" w:ascii="Times New Roman" w:hAnsi="Times New Roman" w:eastAsia="方正仿宋_GBK" w:cs="方正仿宋_GBK"/>
          <w:color w:val="auto"/>
          <w:sz w:val="32"/>
          <w:szCs w:val="32"/>
          <w:highlight w:val="none"/>
          <w:lang w:eastAsia="zh-CN"/>
        </w:rPr>
        <w:t>每个</w:t>
      </w:r>
      <w:r>
        <w:rPr>
          <w:rFonts w:hint="eastAsia" w:ascii="Times New Roman" w:hAnsi="Times New Roman" w:eastAsia="方正仿宋_GBK" w:cs="方正仿宋_GBK"/>
          <w:color w:val="auto"/>
          <w:sz w:val="32"/>
          <w:szCs w:val="32"/>
          <w:highlight w:val="none"/>
        </w:rPr>
        <w:t>村10人。每个村、组均要落实降雨和水位、工程险情、泥石流、滑坡监测人员，确定1名信息发送员。</w:t>
      </w:r>
    </w:p>
    <w:p w14:paraId="58EBEFB1">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楷体_GBK" w:cs="方正楷体_GBK"/>
          <w:color w:val="auto"/>
          <w:sz w:val="32"/>
          <w:szCs w:val="32"/>
          <w:highlight w:val="none"/>
          <w:lang w:eastAsia="zh-CN"/>
        </w:rPr>
      </w:pPr>
      <w:r>
        <w:rPr>
          <w:rFonts w:hint="eastAsia" w:ascii="Times New Roman" w:hAnsi="Times New Roman" w:eastAsia="方正楷体_GBK" w:cs="方正楷体_GBK"/>
          <w:bCs/>
          <w:color w:val="auto"/>
          <w:sz w:val="32"/>
          <w:szCs w:val="32"/>
          <w:highlight w:val="none"/>
          <w:lang w:eastAsia="zh-CN"/>
        </w:rPr>
        <w:t>（二）</w:t>
      </w:r>
      <w:r>
        <w:rPr>
          <w:rFonts w:hint="eastAsia" w:ascii="Times New Roman" w:hAnsi="Times New Roman" w:eastAsia="方正楷体_GBK" w:cs="方正楷体_GBK"/>
          <w:color w:val="auto"/>
          <w:sz w:val="32"/>
          <w:szCs w:val="32"/>
          <w:highlight w:val="none"/>
          <w:lang w:eastAsia="zh-CN"/>
        </w:rPr>
        <w:t>镇</w:t>
      </w:r>
      <w:r>
        <w:rPr>
          <w:rFonts w:hint="eastAsia" w:ascii="Times New Roman" w:hAnsi="Times New Roman" w:eastAsia="方正楷体_GBK" w:cs="方正楷体_GBK"/>
          <w:color w:val="auto"/>
          <w:sz w:val="32"/>
          <w:szCs w:val="32"/>
          <w:highlight w:val="none"/>
        </w:rPr>
        <w:t>指挥机构职责</w:t>
      </w:r>
      <w:r>
        <w:rPr>
          <w:rFonts w:hint="eastAsia" w:ascii="Times New Roman" w:hAnsi="Times New Roman" w:eastAsia="方正楷体_GBK" w:cs="方正楷体_GBK"/>
          <w:color w:val="auto"/>
          <w:sz w:val="32"/>
          <w:szCs w:val="32"/>
          <w:highlight w:val="none"/>
          <w:lang w:eastAsia="zh-CN"/>
        </w:rPr>
        <w:t>。</w:t>
      </w:r>
    </w:p>
    <w:p w14:paraId="706376C0">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仿宋" w:cs="仿宋"/>
          <w:color w:val="auto"/>
          <w:sz w:val="32"/>
          <w:szCs w:val="32"/>
          <w:highlight w:val="none"/>
        </w:rPr>
      </w:pPr>
      <w:r>
        <w:rPr>
          <w:rFonts w:hint="eastAsia" w:ascii="Times New Roman" w:hAnsi="Times New Roman" w:eastAsia="方正仿宋_GBK" w:cs="方正仿宋_GBK"/>
          <w:color w:val="auto"/>
          <w:sz w:val="32"/>
          <w:szCs w:val="32"/>
          <w:highlight w:val="none"/>
          <w:lang w:val="en-US" w:eastAsia="zh-CN"/>
        </w:rPr>
        <w:t>1.</w:t>
      </w:r>
      <w:r>
        <w:rPr>
          <w:rFonts w:hint="eastAsia" w:ascii="Times New Roman" w:hAnsi="Times New Roman" w:eastAsia="方正仿宋_GBK" w:cs="方正仿宋_GBK"/>
          <w:color w:val="auto"/>
          <w:sz w:val="32"/>
          <w:szCs w:val="32"/>
          <w:highlight w:val="none"/>
          <w:lang w:eastAsia="zh-CN"/>
        </w:rPr>
        <w:t>镇</w:t>
      </w:r>
      <w:r>
        <w:rPr>
          <w:rFonts w:hint="eastAsia" w:ascii="Times New Roman" w:hAnsi="Times New Roman" w:eastAsia="方正仿宋_GBK" w:cs="方正仿宋_GBK"/>
          <w:color w:val="auto"/>
          <w:sz w:val="32"/>
          <w:szCs w:val="32"/>
          <w:highlight w:val="none"/>
        </w:rPr>
        <w:t>防汛抗旱指挥部在区防汛指挥部的统一领导下开展山洪灾害防御工作，具体组织</w:t>
      </w:r>
      <w:r>
        <w:rPr>
          <w:rFonts w:hint="eastAsia" w:ascii="Times New Roman" w:hAnsi="Times New Roman" w:eastAsia="方正仿宋_GBK" w:cs="方正仿宋_GBK"/>
          <w:color w:val="auto"/>
          <w:sz w:val="32"/>
          <w:szCs w:val="32"/>
          <w:highlight w:val="none"/>
          <w:lang w:eastAsia="zh-CN"/>
        </w:rPr>
        <w:t>镇</w:t>
      </w:r>
      <w:r>
        <w:rPr>
          <w:rFonts w:hint="eastAsia" w:ascii="Times New Roman" w:hAnsi="Times New Roman" w:eastAsia="方正仿宋_GBK" w:cs="方正仿宋_GBK"/>
          <w:color w:val="auto"/>
          <w:sz w:val="32"/>
          <w:szCs w:val="32"/>
          <w:highlight w:val="none"/>
        </w:rPr>
        <w:t>和村的山洪灾害防御工作，发现异常情况及时向有关部门汇报，并采取相应的应急处理措施等。村山洪灾害防御工作组负责本行政村内降雨监测、预警、人员转移和抢险工作。</w:t>
      </w:r>
    </w:p>
    <w:p w14:paraId="128DC2B4">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color w:val="auto"/>
          <w:sz w:val="32"/>
          <w:szCs w:val="32"/>
          <w:highlight w:val="none"/>
          <w:lang w:eastAsia="zh-CN"/>
        </w:rPr>
      </w:pPr>
      <w:r>
        <w:rPr>
          <w:rFonts w:hint="eastAsia" w:ascii="Times New Roman" w:hAnsi="Times New Roman" w:eastAsia="方正仿宋_GBK" w:cs="方正仿宋_GBK"/>
          <w:color w:val="auto"/>
          <w:sz w:val="32"/>
          <w:szCs w:val="32"/>
          <w:highlight w:val="none"/>
          <w:lang w:val="en-US" w:eastAsia="zh-CN"/>
        </w:rPr>
        <w:t>2.</w:t>
      </w:r>
      <w:r>
        <w:rPr>
          <w:rFonts w:hint="eastAsia" w:ascii="Times New Roman" w:hAnsi="Times New Roman" w:eastAsia="方正仿宋_GBK" w:cs="方正仿宋_GBK"/>
          <w:color w:val="auto"/>
          <w:sz w:val="32"/>
          <w:szCs w:val="32"/>
          <w:highlight w:val="none"/>
        </w:rPr>
        <w:t>具体工作职责和分工</w:t>
      </w:r>
      <w:r>
        <w:rPr>
          <w:rFonts w:hint="eastAsia" w:ascii="Times New Roman" w:hAnsi="Times New Roman" w:eastAsia="方正仿宋_GBK" w:cs="方正仿宋_GBK"/>
          <w:color w:val="auto"/>
          <w:sz w:val="32"/>
          <w:szCs w:val="32"/>
          <w:highlight w:val="none"/>
          <w:lang w:eastAsia="zh-CN"/>
        </w:rPr>
        <w:t>。</w:t>
      </w:r>
    </w:p>
    <w:p w14:paraId="21B5F209">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color w:val="auto"/>
          <w:kern w:val="0"/>
          <w:sz w:val="32"/>
          <w:szCs w:val="32"/>
          <w:highlight w:val="none"/>
        </w:rPr>
      </w:pPr>
      <w:r>
        <w:rPr>
          <w:rFonts w:hint="eastAsia" w:ascii="Times New Roman" w:hAnsi="Times New Roman" w:eastAsia="方正仿宋_GBK" w:cs="方正仿宋_GBK"/>
          <w:color w:val="auto"/>
          <w:sz w:val="32"/>
          <w:szCs w:val="32"/>
          <w:highlight w:val="none"/>
        </w:rPr>
        <w:t>监测组：</w:t>
      </w:r>
      <w:r>
        <w:rPr>
          <w:rFonts w:hint="eastAsia" w:ascii="Times New Roman" w:hAnsi="Times New Roman" w:eastAsia="方正仿宋_GBK" w:cs="方正仿宋_GBK"/>
          <w:color w:val="auto"/>
          <w:sz w:val="32"/>
          <w:szCs w:val="32"/>
          <w:highlight w:val="none"/>
          <w:lang w:eastAsia="zh-CN"/>
        </w:rPr>
        <w:t>基层治理综合指挥室</w:t>
      </w:r>
      <w:r>
        <w:rPr>
          <w:rFonts w:hint="eastAsia" w:ascii="Times New Roman" w:hAnsi="Times New Roman" w:eastAsia="方正仿宋_GBK" w:cs="方正仿宋_GBK"/>
          <w:color w:val="auto"/>
          <w:sz w:val="32"/>
          <w:szCs w:val="32"/>
          <w:highlight w:val="none"/>
        </w:rPr>
        <w:t>、</w:t>
      </w:r>
      <w:r>
        <w:rPr>
          <w:rFonts w:hint="eastAsia" w:ascii="Times New Roman" w:hAnsi="Times New Roman" w:eastAsia="方正仿宋_GBK" w:cs="方正仿宋_GBK"/>
          <w:color w:val="auto"/>
          <w:sz w:val="32"/>
          <w:szCs w:val="32"/>
          <w:highlight w:val="none"/>
          <w:lang w:eastAsia="zh-CN"/>
        </w:rPr>
        <w:t>平安法治</w:t>
      </w:r>
      <w:r>
        <w:rPr>
          <w:rFonts w:hint="eastAsia" w:ascii="Times New Roman" w:hAnsi="Times New Roman" w:eastAsia="方正仿宋_GBK" w:cs="方正仿宋_GBK"/>
          <w:color w:val="auto"/>
          <w:sz w:val="32"/>
          <w:szCs w:val="32"/>
          <w:highlight w:val="none"/>
        </w:rPr>
        <w:t>办、</w:t>
      </w:r>
      <w:r>
        <w:rPr>
          <w:rFonts w:hint="eastAsia" w:ascii="Times New Roman" w:hAnsi="Times New Roman" w:eastAsia="方正仿宋_GBK" w:cs="方正仿宋_GBK"/>
          <w:color w:val="auto"/>
          <w:sz w:val="32"/>
          <w:szCs w:val="32"/>
          <w:highlight w:val="none"/>
          <w:lang w:eastAsia="zh-CN"/>
        </w:rPr>
        <w:t>产业发展</w:t>
      </w:r>
      <w:r>
        <w:rPr>
          <w:rFonts w:hint="eastAsia" w:ascii="Times New Roman" w:hAnsi="Times New Roman" w:eastAsia="方正仿宋_GBK" w:cs="方正仿宋_GBK"/>
          <w:color w:val="auto"/>
          <w:sz w:val="32"/>
          <w:szCs w:val="32"/>
          <w:highlight w:val="none"/>
        </w:rPr>
        <w:t>服务中心、国土所负责收集气象、水文、雨量、各监测点资料、水利工程相关资料及灾害信息，分析险情、灾情、水情、雨情的变化趋势，提出预警建议。</w:t>
      </w:r>
    </w:p>
    <w:p w14:paraId="31179B21">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信息组：</w:t>
      </w:r>
      <w:r>
        <w:rPr>
          <w:rFonts w:hint="eastAsia" w:ascii="Times New Roman" w:hAnsi="Times New Roman" w:eastAsia="方正仿宋_GBK" w:cs="方正仿宋_GBK"/>
          <w:color w:val="auto"/>
          <w:sz w:val="32"/>
          <w:szCs w:val="32"/>
          <w:highlight w:val="none"/>
          <w:lang w:eastAsia="zh-CN"/>
        </w:rPr>
        <w:t>产业发展服务中心</w:t>
      </w:r>
      <w:r>
        <w:rPr>
          <w:rFonts w:hint="eastAsia" w:ascii="Times New Roman" w:hAnsi="Times New Roman" w:eastAsia="方正仿宋_GBK" w:cs="方正仿宋_GBK"/>
          <w:color w:val="auto"/>
          <w:sz w:val="32"/>
          <w:szCs w:val="32"/>
          <w:highlight w:val="none"/>
        </w:rPr>
        <w:t>负责收集</w:t>
      </w:r>
      <w:r>
        <w:rPr>
          <w:rFonts w:hint="eastAsia" w:ascii="Times New Roman" w:hAnsi="Times New Roman" w:eastAsia="方正仿宋_GBK" w:cs="方正仿宋_GBK"/>
          <w:color w:val="auto"/>
          <w:sz w:val="32"/>
          <w:szCs w:val="32"/>
          <w:highlight w:val="none"/>
          <w:lang w:eastAsia="zh-CN"/>
        </w:rPr>
        <w:t>镇</w:t>
      </w:r>
      <w:r>
        <w:rPr>
          <w:rFonts w:hint="eastAsia" w:ascii="Times New Roman" w:hAnsi="Times New Roman" w:eastAsia="方正仿宋_GBK" w:cs="方正仿宋_GBK"/>
          <w:color w:val="auto"/>
          <w:sz w:val="32"/>
          <w:szCs w:val="32"/>
          <w:highlight w:val="none"/>
        </w:rPr>
        <w:t>雨量资料、气象资料；全</w:t>
      </w:r>
      <w:r>
        <w:rPr>
          <w:rFonts w:hint="eastAsia" w:ascii="Times New Roman" w:hAnsi="Times New Roman" w:eastAsia="方正仿宋_GBK" w:cs="方正仿宋_GBK"/>
          <w:color w:val="auto"/>
          <w:sz w:val="32"/>
          <w:szCs w:val="32"/>
          <w:highlight w:val="none"/>
          <w:lang w:eastAsia="zh-CN"/>
        </w:rPr>
        <w:t>镇</w:t>
      </w:r>
      <w:r>
        <w:rPr>
          <w:rFonts w:hint="eastAsia" w:ascii="Times New Roman" w:hAnsi="Times New Roman" w:eastAsia="方正仿宋_GBK" w:cs="方正仿宋_GBK"/>
          <w:color w:val="auto"/>
          <w:sz w:val="32"/>
          <w:szCs w:val="32"/>
          <w:highlight w:val="none"/>
        </w:rPr>
        <w:t>灾情发展和损失情况；</w:t>
      </w:r>
      <w:r>
        <w:rPr>
          <w:rFonts w:hint="eastAsia" w:ascii="Times New Roman" w:hAnsi="Times New Roman" w:eastAsia="方正仿宋_GBK" w:cs="方正仿宋_GBK"/>
          <w:color w:val="auto"/>
          <w:sz w:val="32"/>
          <w:szCs w:val="32"/>
          <w:highlight w:val="none"/>
          <w:lang w:eastAsia="zh-CN"/>
        </w:rPr>
        <w:t>规资所</w:t>
      </w:r>
      <w:r>
        <w:rPr>
          <w:rFonts w:hint="eastAsia" w:ascii="Times New Roman" w:hAnsi="Times New Roman" w:eastAsia="方正仿宋_GBK" w:cs="方正仿宋_GBK"/>
          <w:color w:val="auto"/>
          <w:sz w:val="32"/>
          <w:szCs w:val="32"/>
          <w:highlight w:val="none"/>
        </w:rPr>
        <w:t>负责收集泥石流、滑坡等险情的资料收集，为指挥部果断决策提供依据。</w:t>
      </w:r>
    </w:p>
    <w:p w14:paraId="0F4CF15A">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转移组：</w:t>
      </w:r>
      <w:r>
        <w:rPr>
          <w:rFonts w:hint="eastAsia" w:ascii="Times New Roman" w:hAnsi="Times New Roman" w:eastAsia="方正仿宋_GBK" w:cs="方正仿宋_GBK"/>
          <w:color w:val="auto"/>
          <w:sz w:val="32"/>
          <w:szCs w:val="32"/>
          <w:highlight w:val="none"/>
          <w:lang w:eastAsia="zh-CN"/>
        </w:rPr>
        <w:t>基层治理综合指挥室</w:t>
      </w:r>
      <w:r>
        <w:rPr>
          <w:rFonts w:hint="eastAsia" w:ascii="Times New Roman" w:hAnsi="Times New Roman" w:eastAsia="方正仿宋_GBK" w:cs="方正仿宋_GBK"/>
          <w:color w:val="auto"/>
          <w:sz w:val="32"/>
          <w:szCs w:val="32"/>
          <w:highlight w:val="none"/>
        </w:rPr>
        <w:t>、</w:t>
      </w:r>
      <w:r>
        <w:rPr>
          <w:rFonts w:hint="eastAsia" w:ascii="Times New Roman" w:hAnsi="Times New Roman" w:eastAsia="方正仿宋_GBK" w:cs="方正仿宋_GBK"/>
          <w:color w:val="auto"/>
          <w:sz w:val="32"/>
          <w:szCs w:val="32"/>
          <w:highlight w:val="none"/>
          <w:lang w:eastAsia="zh-CN"/>
        </w:rPr>
        <w:t>便民服务中心</w:t>
      </w:r>
      <w:r>
        <w:rPr>
          <w:rFonts w:hint="eastAsia" w:ascii="Times New Roman" w:hAnsi="Times New Roman" w:eastAsia="方正仿宋_GBK" w:cs="方正仿宋_GBK"/>
          <w:color w:val="auto"/>
          <w:sz w:val="32"/>
          <w:szCs w:val="32"/>
          <w:highlight w:val="none"/>
        </w:rPr>
        <w:t>、派出所及重点村民兵组成。按照指挥部的命令及预警通知，做好群众按预案规划的路线和地点转移，负责转移的人要一个不漏动员到户到人，同时确保转移途中和安置后的人员安全。</w:t>
      </w:r>
    </w:p>
    <w:p w14:paraId="2BB36562">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调度组：</w:t>
      </w:r>
      <w:r>
        <w:rPr>
          <w:rFonts w:hint="eastAsia" w:ascii="Times New Roman" w:hAnsi="Times New Roman" w:eastAsia="方正仿宋_GBK" w:cs="方正仿宋_GBK"/>
          <w:color w:val="auto"/>
          <w:sz w:val="32"/>
          <w:szCs w:val="32"/>
          <w:highlight w:val="none"/>
          <w:lang w:eastAsia="zh-CN"/>
        </w:rPr>
        <w:t>基层治理综合指挥室</w:t>
      </w:r>
      <w:r>
        <w:rPr>
          <w:rFonts w:hint="eastAsia" w:ascii="Times New Roman" w:hAnsi="Times New Roman" w:eastAsia="方正仿宋_GBK" w:cs="方正仿宋_GBK"/>
          <w:color w:val="auto"/>
          <w:sz w:val="32"/>
          <w:szCs w:val="32"/>
          <w:highlight w:val="none"/>
        </w:rPr>
        <w:t>、</w:t>
      </w:r>
      <w:r>
        <w:rPr>
          <w:rFonts w:hint="eastAsia" w:ascii="Times New Roman" w:hAnsi="Times New Roman" w:eastAsia="方正仿宋_GBK" w:cs="方正仿宋_GBK"/>
          <w:color w:val="auto"/>
          <w:sz w:val="32"/>
          <w:szCs w:val="32"/>
          <w:highlight w:val="none"/>
          <w:lang w:eastAsia="zh-CN"/>
        </w:rPr>
        <w:t>产业发展</w:t>
      </w:r>
      <w:r>
        <w:rPr>
          <w:rFonts w:hint="eastAsia" w:ascii="Times New Roman" w:hAnsi="Times New Roman" w:eastAsia="方正仿宋_GBK" w:cs="方正仿宋_GBK"/>
          <w:color w:val="auto"/>
          <w:sz w:val="32"/>
          <w:szCs w:val="32"/>
          <w:highlight w:val="none"/>
        </w:rPr>
        <w:t>服务中心、派出所、国土所负责水利工程的水量调度、抢险人员的调配、抢险物资、车辆、船舶调度和善后补偿与处理。</w:t>
      </w:r>
    </w:p>
    <w:p w14:paraId="0710CC81">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保障组：</w:t>
      </w:r>
      <w:r>
        <w:rPr>
          <w:rFonts w:hint="eastAsia" w:ascii="Times New Roman" w:hAnsi="Times New Roman" w:eastAsia="方正仿宋_GBK" w:cs="方正仿宋_GBK"/>
          <w:color w:val="auto"/>
          <w:sz w:val="32"/>
          <w:szCs w:val="32"/>
          <w:highlight w:val="none"/>
          <w:lang w:eastAsia="zh-CN"/>
        </w:rPr>
        <w:t>基层治理综合指挥室</w:t>
      </w:r>
      <w:r>
        <w:rPr>
          <w:rFonts w:hint="eastAsia" w:ascii="Times New Roman" w:hAnsi="Times New Roman" w:eastAsia="方正仿宋_GBK" w:cs="方正仿宋_GBK"/>
          <w:color w:val="auto"/>
          <w:sz w:val="32"/>
          <w:szCs w:val="32"/>
          <w:highlight w:val="none"/>
        </w:rPr>
        <w:t>、</w:t>
      </w:r>
      <w:r>
        <w:rPr>
          <w:rFonts w:hint="eastAsia" w:ascii="Times New Roman" w:hAnsi="Times New Roman" w:eastAsia="方正仿宋_GBK" w:cs="方正仿宋_GBK"/>
          <w:color w:val="auto"/>
          <w:sz w:val="32"/>
          <w:szCs w:val="32"/>
          <w:highlight w:val="none"/>
          <w:lang w:eastAsia="zh-CN"/>
        </w:rPr>
        <w:t>便民服务中心</w:t>
      </w:r>
      <w:r>
        <w:rPr>
          <w:rFonts w:hint="eastAsia" w:ascii="Times New Roman" w:hAnsi="Times New Roman" w:eastAsia="方正仿宋_GBK" w:cs="方正仿宋_GBK"/>
          <w:color w:val="auto"/>
          <w:sz w:val="32"/>
          <w:szCs w:val="32"/>
          <w:highlight w:val="none"/>
        </w:rPr>
        <w:t>、</w:t>
      </w:r>
      <w:r>
        <w:rPr>
          <w:rFonts w:hint="eastAsia" w:ascii="Times New Roman" w:hAnsi="Times New Roman" w:eastAsia="方正仿宋_GBK" w:cs="方正仿宋_GBK"/>
          <w:color w:val="auto"/>
          <w:sz w:val="32"/>
          <w:szCs w:val="32"/>
          <w:highlight w:val="none"/>
          <w:lang w:eastAsia="zh-CN"/>
        </w:rPr>
        <w:t>经济发展</w:t>
      </w:r>
      <w:r>
        <w:rPr>
          <w:rFonts w:hint="eastAsia" w:ascii="Times New Roman" w:hAnsi="Times New Roman" w:eastAsia="方正仿宋_GBK" w:cs="方正仿宋_GBK"/>
          <w:color w:val="auto"/>
          <w:sz w:val="32"/>
          <w:szCs w:val="32"/>
          <w:highlight w:val="none"/>
        </w:rPr>
        <w:t>办、</w:t>
      </w:r>
      <w:r>
        <w:rPr>
          <w:rFonts w:hint="eastAsia" w:ascii="Times New Roman" w:hAnsi="Times New Roman" w:eastAsia="方正仿宋_GBK" w:cs="方正仿宋_GBK"/>
          <w:color w:val="auto"/>
          <w:sz w:val="32"/>
          <w:szCs w:val="32"/>
          <w:highlight w:val="none"/>
          <w:lang w:eastAsia="zh-CN"/>
        </w:rPr>
        <w:t>规资所</w:t>
      </w:r>
      <w:r>
        <w:rPr>
          <w:rFonts w:hint="eastAsia" w:ascii="Times New Roman" w:hAnsi="Times New Roman" w:eastAsia="方正仿宋_GBK" w:cs="方正仿宋_GBK"/>
          <w:color w:val="auto"/>
          <w:sz w:val="32"/>
          <w:szCs w:val="32"/>
          <w:highlight w:val="none"/>
        </w:rPr>
        <w:t>、卫生院、</w:t>
      </w:r>
      <w:r>
        <w:rPr>
          <w:rFonts w:hint="eastAsia" w:ascii="Times New Roman" w:hAnsi="Times New Roman" w:eastAsia="方正仿宋_GBK" w:cs="方正仿宋_GBK"/>
          <w:color w:val="auto"/>
          <w:sz w:val="32"/>
          <w:szCs w:val="32"/>
          <w:highlight w:val="none"/>
          <w:lang w:eastAsia="zh-CN"/>
        </w:rPr>
        <w:t>村（社区）</w:t>
      </w:r>
      <w:r>
        <w:rPr>
          <w:rFonts w:hint="eastAsia" w:ascii="Times New Roman" w:hAnsi="Times New Roman" w:eastAsia="方正仿宋_GBK" w:cs="方正仿宋_GBK"/>
          <w:color w:val="auto"/>
          <w:sz w:val="32"/>
          <w:szCs w:val="32"/>
          <w:highlight w:val="none"/>
        </w:rPr>
        <w:t>，负责临时转移群众的基本生活和医疗保障工作，负责安置户原房屋的搬迁建设及新房屋用地审批手续办理等。</w:t>
      </w:r>
    </w:p>
    <w:p w14:paraId="2D95BC6A">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应急抢险</w:t>
      </w:r>
      <w:r>
        <w:rPr>
          <w:rFonts w:hint="eastAsia" w:ascii="Times New Roman" w:hAnsi="Times New Roman" w:eastAsia="方正仿宋_GBK" w:cs="方正仿宋_GBK"/>
          <w:color w:val="auto"/>
          <w:sz w:val="32"/>
          <w:szCs w:val="32"/>
          <w:highlight w:val="none"/>
          <w:lang w:eastAsia="zh-CN"/>
        </w:rPr>
        <w:t>队伍</w:t>
      </w:r>
      <w:r>
        <w:rPr>
          <w:rFonts w:hint="eastAsia" w:ascii="Times New Roman" w:hAnsi="Times New Roman" w:eastAsia="方正仿宋_GBK" w:cs="方正仿宋_GBK"/>
          <w:color w:val="auto"/>
          <w:sz w:val="32"/>
          <w:szCs w:val="32"/>
          <w:highlight w:val="none"/>
        </w:rPr>
        <w:t>：由灾区及相邻地区调配，在紧急情况下，听从命令，进行有序的抢险救援工作。</w:t>
      </w:r>
    </w:p>
    <w:p w14:paraId="3AFEF4A8">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信号</w:t>
      </w:r>
      <w:r>
        <w:rPr>
          <w:rFonts w:hint="eastAsia" w:ascii="Times New Roman" w:hAnsi="Times New Roman" w:eastAsia="方正仿宋_GBK" w:cs="方正仿宋_GBK"/>
          <w:color w:val="auto"/>
          <w:sz w:val="32"/>
          <w:szCs w:val="32"/>
          <w:highlight w:val="none"/>
          <w:lang w:eastAsia="zh-CN"/>
        </w:rPr>
        <w:t>传递</w:t>
      </w:r>
      <w:r>
        <w:rPr>
          <w:rFonts w:hint="eastAsia" w:ascii="Times New Roman" w:hAnsi="Times New Roman" w:eastAsia="方正仿宋_GBK" w:cs="方正仿宋_GBK"/>
          <w:color w:val="auto"/>
          <w:sz w:val="32"/>
          <w:szCs w:val="32"/>
          <w:highlight w:val="none"/>
        </w:rPr>
        <w:t>员：由山洪灾害监测点监测人员担任，建立健全灾情信息报告制度，明确信息测报和传报人员。</w:t>
      </w:r>
    </w:p>
    <w:p w14:paraId="4E74670C">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color w:val="auto"/>
          <w:sz w:val="32"/>
          <w:szCs w:val="32"/>
          <w:highlight w:val="none"/>
          <w:lang w:eastAsia="zh-CN"/>
        </w:rPr>
      </w:pPr>
      <w:r>
        <w:rPr>
          <w:rFonts w:hint="eastAsia" w:ascii="Times New Roman" w:hAnsi="Times New Roman" w:eastAsia="方正仿宋_GBK" w:cs="方正仿宋_GBK"/>
          <w:color w:val="auto"/>
          <w:sz w:val="32"/>
          <w:szCs w:val="32"/>
          <w:highlight w:val="none"/>
          <w:lang w:val="en-US" w:eastAsia="zh-CN"/>
        </w:rPr>
        <w:t>3.</w:t>
      </w:r>
      <w:r>
        <w:rPr>
          <w:rFonts w:hint="eastAsia" w:ascii="Times New Roman" w:hAnsi="Times New Roman" w:eastAsia="方正仿宋_GBK" w:cs="方正仿宋_GBK"/>
          <w:color w:val="auto"/>
          <w:sz w:val="32"/>
          <w:szCs w:val="32"/>
          <w:highlight w:val="none"/>
        </w:rPr>
        <w:t>明确各项工作的责任人及联系方式</w:t>
      </w:r>
      <w:r>
        <w:rPr>
          <w:rFonts w:hint="eastAsia" w:ascii="Times New Roman" w:hAnsi="Times New Roman" w:eastAsia="方正仿宋_GBK" w:cs="方正仿宋_GBK"/>
          <w:color w:val="auto"/>
          <w:sz w:val="32"/>
          <w:szCs w:val="32"/>
          <w:highlight w:val="none"/>
          <w:lang w:eastAsia="zh-CN"/>
        </w:rPr>
        <w:t>。</w:t>
      </w:r>
    </w:p>
    <w:p w14:paraId="37B41D72">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（一）组织指挥组</w:t>
      </w:r>
    </w:p>
    <w:p w14:paraId="201C6244">
      <w:pPr>
        <w:keepNext w:val="0"/>
        <w:keepLines w:val="0"/>
        <w:pageBreakBefore w:val="0"/>
        <w:widowControl w:val="0"/>
        <w:kinsoku/>
        <w:wordWrap/>
        <w:overflowPunct/>
        <w:topLinePunct w:val="0"/>
        <w:autoSpaceDE/>
        <w:autoSpaceDN/>
        <w:bidi w:val="0"/>
        <w:adjustRightInd/>
        <w:snapToGrid/>
        <w:spacing w:line="594" w:lineRule="exact"/>
        <w:ind w:left="0"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组  长：</w:t>
      </w:r>
      <w:r>
        <w:rPr>
          <w:rFonts w:hint="eastAsia" w:ascii="方正仿宋_GBK" w:hAnsi="方正仿宋_GBK" w:eastAsia="方正仿宋_GBK" w:cs="方正仿宋_GBK"/>
          <w:sz w:val="32"/>
          <w:szCs w:val="32"/>
          <w:lang w:val="en-US" w:eastAsia="zh-CN"/>
        </w:rPr>
        <w:t>陈孝红  镇长</w:t>
      </w:r>
    </w:p>
    <w:p w14:paraId="1C31B420">
      <w:pPr>
        <w:keepNext w:val="0"/>
        <w:keepLines w:val="0"/>
        <w:pageBreakBefore w:val="0"/>
        <w:widowControl w:val="0"/>
        <w:kinsoku/>
        <w:wordWrap/>
        <w:overflowPunct/>
        <w:topLinePunct w:val="0"/>
        <w:autoSpaceDE/>
        <w:autoSpaceDN/>
        <w:bidi w:val="0"/>
        <w:adjustRightInd/>
        <w:snapToGrid/>
        <w:spacing w:line="594" w:lineRule="exact"/>
        <w:ind w:left="0" w:firstLine="643"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b/>
          <w:bCs/>
          <w:sz w:val="32"/>
          <w:szCs w:val="32"/>
        </w:rPr>
        <w:t>副组长：</w:t>
      </w:r>
      <w:r>
        <w:rPr>
          <w:rFonts w:hint="eastAsia" w:ascii="方正仿宋_GBK" w:hAnsi="方正仿宋_GBK" w:eastAsia="方正仿宋_GBK" w:cs="方正仿宋_GBK"/>
          <w:sz w:val="32"/>
          <w:szCs w:val="32"/>
          <w:lang w:val="en-US" w:eastAsia="zh-CN"/>
        </w:rPr>
        <w:t>李安静  党委副书记</w:t>
      </w:r>
    </w:p>
    <w:p w14:paraId="1A73752F">
      <w:pPr>
        <w:keepNext w:val="0"/>
        <w:keepLines w:val="0"/>
        <w:pageBreakBefore w:val="0"/>
        <w:widowControl w:val="0"/>
        <w:kinsoku/>
        <w:wordWrap/>
        <w:overflowPunct/>
        <w:topLinePunct w:val="0"/>
        <w:autoSpaceDE/>
        <w:autoSpaceDN/>
        <w:bidi w:val="0"/>
        <w:adjustRightInd/>
        <w:snapToGrid/>
        <w:spacing w:line="594" w:lineRule="exact"/>
        <w:ind w:left="0" w:firstLine="643" w:firstLineChars="200"/>
        <w:textAlignment w:val="auto"/>
        <w:rPr>
          <w:rFonts w:hint="default" w:ascii="方正仿宋_GBK" w:hAnsi="方正仿宋_GBK" w:eastAsia="方正仿宋_GBK" w:cs="方正仿宋_GBK"/>
          <w:sz w:val="32"/>
          <w:szCs w:val="32"/>
          <w:lang w:val="en-US"/>
        </w:rPr>
      </w:pPr>
      <w:r>
        <w:rPr>
          <w:rFonts w:hint="eastAsia" w:ascii="方正仿宋_GBK" w:hAnsi="方正仿宋_GBK" w:eastAsia="方正仿宋_GBK" w:cs="方正仿宋_GBK"/>
          <w:b/>
          <w:bCs/>
          <w:sz w:val="32"/>
          <w:szCs w:val="32"/>
        </w:rPr>
        <w:t>成  员：</w:t>
      </w:r>
      <w:r>
        <w:rPr>
          <w:rFonts w:hint="eastAsia" w:ascii="方正仿宋_GBK" w:hAnsi="方正仿宋_GBK" w:eastAsia="方正仿宋_GBK" w:cs="方正仿宋_GBK"/>
          <w:sz w:val="32"/>
          <w:szCs w:val="32"/>
          <w:lang w:val="en-US" w:eastAsia="zh-CN"/>
        </w:rPr>
        <w:t>刘世成 产业发展服务中心负责人</w:t>
      </w:r>
    </w:p>
    <w:p w14:paraId="78EC3415">
      <w:pPr>
        <w:keepNext w:val="0"/>
        <w:keepLines w:val="0"/>
        <w:pageBreakBefore w:val="0"/>
        <w:widowControl w:val="0"/>
        <w:numPr>
          <w:ilvl w:val="0"/>
          <w:numId w:val="2"/>
        </w:numPr>
        <w:kinsoku/>
        <w:wordWrap/>
        <w:overflowPunct/>
        <w:topLinePunct w:val="0"/>
        <w:autoSpaceDE/>
        <w:autoSpaceDN/>
        <w:bidi w:val="0"/>
        <w:adjustRightInd/>
        <w:snapToGrid/>
        <w:spacing w:line="594" w:lineRule="exact"/>
        <w:ind w:left="0"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抢险组</w:t>
      </w:r>
    </w:p>
    <w:p w14:paraId="7F9825C8">
      <w:pPr>
        <w:keepNext w:val="0"/>
        <w:keepLines w:val="0"/>
        <w:pageBreakBefore w:val="0"/>
        <w:widowControl w:val="0"/>
        <w:kinsoku/>
        <w:wordWrap/>
        <w:overflowPunct/>
        <w:topLinePunct w:val="0"/>
        <w:autoSpaceDE/>
        <w:autoSpaceDN/>
        <w:bidi w:val="0"/>
        <w:adjustRightInd/>
        <w:snapToGrid/>
        <w:spacing w:line="594" w:lineRule="exact"/>
        <w:ind w:left="0"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组  长：</w:t>
      </w:r>
      <w:r>
        <w:rPr>
          <w:rFonts w:hint="eastAsia" w:ascii="方正仿宋_GBK" w:hAnsi="方正仿宋_GBK" w:eastAsia="方正仿宋_GBK" w:cs="方正仿宋_GBK"/>
          <w:sz w:val="32"/>
          <w:szCs w:val="32"/>
          <w:lang w:val="en-US" w:eastAsia="zh-CN"/>
        </w:rPr>
        <w:t>黄晓波  武装部长</w:t>
      </w:r>
    </w:p>
    <w:p w14:paraId="6CD11FC8">
      <w:pPr>
        <w:keepNext w:val="0"/>
        <w:keepLines w:val="0"/>
        <w:pageBreakBefore w:val="0"/>
        <w:widowControl w:val="0"/>
        <w:kinsoku/>
        <w:wordWrap/>
        <w:overflowPunct/>
        <w:topLinePunct w:val="0"/>
        <w:autoSpaceDE/>
        <w:autoSpaceDN/>
        <w:bidi w:val="0"/>
        <w:adjustRightInd/>
        <w:snapToGrid/>
        <w:spacing w:line="594" w:lineRule="exact"/>
        <w:ind w:left="0"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副组长：</w:t>
      </w:r>
      <w:r>
        <w:rPr>
          <w:rFonts w:hint="eastAsia" w:ascii="方正仿宋_GBK" w:hAnsi="方正仿宋_GBK" w:eastAsia="方正仿宋_GBK" w:cs="方正仿宋_GBK"/>
          <w:b w:val="0"/>
          <w:bCs w:val="0"/>
          <w:sz w:val="32"/>
          <w:szCs w:val="32"/>
          <w:lang w:eastAsia="zh-CN"/>
        </w:rPr>
        <w:t>张琼</w:t>
      </w:r>
      <w:r>
        <w:rPr>
          <w:rFonts w:hint="eastAsia" w:ascii="方正仿宋_GBK" w:hAnsi="方正仿宋_GBK" w:eastAsia="方正仿宋_GBK" w:cs="方正仿宋_GBK"/>
          <w:sz w:val="32"/>
          <w:szCs w:val="32"/>
          <w:lang w:val="en-US" w:eastAsia="zh-CN"/>
        </w:rPr>
        <w:t xml:space="preserve">  宣统委员</w:t>
      </w:r>
    </w:p>
    <w:p w14:paraId="3DE397BB">
      <w:pPr>
        <w:keepNext w:val="0"/>
        <w:keepLines w:val="0"/>
        <w:pageBreakBefore w:val="0"/>
        <w:widowControl w:val="0"/>
        <w:kinsoku/>
        <w:wordWrap/>
        <w:overflowPunct/>
        <w:topLinePunct w:val="0"/>
        <w:autoSpaceDE/>
        <w:autoSpaceDN/>
        <w:bidi w:val="0"/>
        <w:adjustRightInd/>
        <w:snapToGrid/>
        <w:spacing w:line="594" w:lineRule="exact"/>
        <w:ind w:left="0"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成</w:t>
      </w:r>
      <w:r>
        <w:rPr>
          <w:rFonts w:hint="eastAsia" w:ascii="方正仿宋_GBK" w:hAnsi="方正仿宋_GBK" w:eastAsia="方正仿宋_GBK" w:cs="方正仿宋_GBK"/>
          <w:b/>
          <w:bCs/>
          <w:sz w:val="32"/>
          <w:szCs w:val="32"/>
          <w:lang w:val="en-US" w:eastAsia="zh-CN"/>
        </w:rPr>
        <w:t xml:space="preserve">  </w:t>
      </w:r>
      <w:r>
        <w:rPr>
          <w:rFonts w:hint="eastAsia" w:ascii="方正仿宋_GBK" w:hAnsi="方正仿宋_GBK" w:eastAsia="方正仿宋_GBK" w:cs="方正仿宋_GBK"/>
          <w:b/>
          <w:bCs/>
          <w:sz w:val="32"/>
          <w:szCs w:val="32"/>
        </w:rPr>
        <w:t>员：</w:t>
      </w:r>
      <w:r>
        <w:rPr>
          <w:rFonts w:hint="eastAsia" w:ascii="方正仿宋_GBK" w:hAnsi="方正仿宋_GBK" w:eastAsia="方正仿宋_GBK" w:cs="方正仿宋_GBK"/>
          <w:sz w:val="32"/>
          <w:szCs w:val="32"/>
          <w:lang w:eastAsia="zh-CN"/>
        </w:rPr>
        <w:t>镇</w:t>
      </w:r>
      <w:r>
        <w:rPr>
          <w:rFonts w:hint="eastAsia" w:ascii="方正仿宋_GBK" w:hAnsi="方正仿宋_GBK" w:eastAsia="方正仿宋_GBK" w:cs="方正仿宋_GBK"/>
          <w:sz w:val="32"/>
          <w:szCs w:val="32"/>
        </w:rPr>
        <w:t>级</w:t>
      </w:r>
      <w:r>
        <w:rPr>
          <w:rFonts w:hint="eastAsia" w:ascii="方正仿宋_GBK" w:hAnsi="方正仿宋_GBK" w:eastAsia="方正仿宋_GBK" w:cs="方正仿宋_GBK"/>
          <w:sz w:val="32"/>
          <w:szCs w:val="32"/>
          <w:lang w:eastAsia="zh-CN"/>
        </w:rPr>
        <w:t>各</w:t>
      </w:r>
      <w:r>
        <w:rPr>
          <w:rFonts w:hint="eastAsia" w:ascii="方正仿宋_GBK" w:hAnsi="方正仿宋_GBK" w:eastAsia="方正仿宋_GBK" w:cs="方正仿宋_GBK"/>
          <w:sz w:val="32"/>
          <w:szCs w:val="32"/>
        </w:rPr>
        <w:t>部门职工、民兵应急分队</w:t>
      </w:r>
    </w:p>
    <w:p w14:paraId="4D6DE464">
      <w:pPr>
        <w:keepNext w:val="0"/>
        <w:keepLines w:val="0"/>
        <w:pageBreakBefore w:val="0"/>
        <w:widowControl w:val="0"/>
        <w:numPr>
          <w:ilvl w:val="0"/>
          <w:numId w:val="2"/>
        </w:numPr>
        <w:kinsoku/>
        <w:wordWrap/>
        <w:overflowPunct/>
        <w:topLinePunct w:val="0"/>
        <w:autoSpaceDE/>
        <w:autoSpaceDN/>
        <w:bidi w:val="0"/>
        <w:adjustRightInd/>
        <w:snapToGrid/>
        <w:spacing w:line="594" w:lineRule="exact"/>
        <w:ind w:left="0"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医疗救护组</w:t>
      </w:r>
    </w:p>
    <w:p w14:paraId="2CDDD335">
      <w:pPr>
        <w:keepNext w:val="0"/>
        <w:keepLines w:val="0"/>
        <w:pageBreakBefore w:val="0"/>
        <w:widowControl w:val="0"/>
        <w:kinsoku/>
        <w:wordWrap/>
        <w:overflowPunct/>
        <w:topLinePunct w:val="0"/>
        <w:autoSpaceDE/>
        <w:autoSpaceDN/>
        <w:bidi w:val="0"/>
        <w:adjustRightInd/>
        <w:snapToGrid/>
        <w:spacing w:line="594" w:lineRule="exact"/>
        <w:ind w:left="0"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组</w:t>
      </w:r>
      <w:r>
        <w:rPr>
          <w:rFonts w:hint="eastAsia" w:ascii="方正仿宋_GBK" w:hAnsi="方正仿宋_GBK" w:eastAsia="方正仿宋_GBK" w:cs="方正仿宋_GBK"/>
          <w:b/>
          <w:bCs/>
          <w:sz w:val="32"/>
          <w:szCs w:val="32"/>
          <w:lang w:val="en-US" w:eastAsia="zh-CN"/>
        </w:rPr>
        <w:t xml:space="preserve">  </w:t>
      </w:r>
      <w:r>
        <w:rPr>
          <w:rFonts w:hint="eastAsia" w:ascii="方正仿宋_GBK" w:hAnsi="方正仿宋_GBK" w:eastAsia="方正仿宋_GBK" w:cs="方正仿宋_GBK"/>
          <w:b/>
          <w:bCs/>
          <w:sz w:val="32"/>
          <w:szCs w:val="32"/>
        </w:rPr>
        <w:t>长：</w:t>
      </w:r>
      <w:r>
        <w:rPr>
          <w:rFonts w:hint="eastAsia" w:ascii="方正仿宋_GBK" w:hAnsi="方正仿宋_GBK" w:eastAsia="方正仿宋_GBK" w:cs="方正仿宋_GBK"/>
          <w:sz w:val="32"/>
          <w:szCs w:val="32"/>
          <w:lang w:val="en-US" w:eastAsia="zh-CN"/>
        </w:rPr>
        <w:t>邬忠良  人大主席</w:t>
      </w:r>
    </w:p>
    <w:p w14:paraId="004D58EF">
      <w:pPr>
        <w:keepNext w:val="0"/>
        <w:keepLines w:val="0"/>
        <w:pageBreakBefore w:val="0"/>
        <w:widowControl w:val="0"/>
        <w:kinsoku/>
        <w:wordWrap/>
        <w:overflowPunct/>
        <w:topLinePunct w:val="0"/>
        <w:autoSpaceDE/>
        <w:autoSpaceDN/>
        <w:bidi w:val="0"/>
        <w:adjustRightInd/>
        <w:snapToGrid/>
        <w:spacing w:line="594" w:lineRule="exact"/>
        <w:ind w:left="0" w:firstLine="643" w:firstLineChars="200"/>
        <w:jc w:val="left"/>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b/>
          <w:bCs/>
          <w:sz w:val="32"/>
          <w:szCs w:val="32"/>
        </w:rPr>
        <w:t>副组长：</w:t>
      </w:r>
      <w:r>
        <w:rPr>
          <w:rFonts w:hint="eastAsia" w:ascii="方正仿宋_GBK" w:hAnsi="方正仿宋_GBK" w:eastAsia="方正仿宋_GBK" w:cs="方正仿宋_GBK"/>
          <w:sz w:val="32"/>
          <w:szCs w:val="32"/>
          <w:lang w:eastAsia="zh-CN"/>
        </w:rPr>
        <w:t>刘川</w:t>
      </w:r>
      <w:r>
        <w:rPr>
          <w:rFonts w:hint="eastAsia" w:ascii="方正仿宋_GBK" w:hAnsi="方正仿宋_GBK" w:eastAsia="方正仿宋_GBK" w:cs="方正仿宋_GBK"/>
          <w:sz w:val="32"/>
          <w:szCs w:val="32"/>
          <w:lang w:val="en-US" w:eastAsia="zh-CN"/>
        </w:rPr>
        <w:t xml:space="preserve">  镇卫生院院长</w:t>
      </w:r>
    </w:p>
    <w:p w14:paraId="42C9E44E">
      <w:pPr>
        <w:keepNext w:val="0"/>
        <w:keepLines w:val="0"/>
        <w:pageBreakBefore w:val="0"/>
        <w:widowControl w:val="0"/>
        <w:kinsoku/>
        <w:wordWrap/>
        <w:overflowPunct/>
        <w:topLinePunct w:val="0"/>
        <w:autoSpaceDE/>
        <w:autoSpaceDN/>
        <w:bidi w:val="0"/>
        <w:adjustRightInd/>
        <w:snapToGrid/>
        <w:spacing w:line="594" w:lineRule="exact"/>
        <w:ind w:left="0" w:firstLine="643" w:firstLineChars="20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成</w:t>
      </w:r>
      <w:r>
        <w:rPr>
          <w:rFonts w:hint="eastAsia" w:ascii="方正仿宋_GBK" w:hAnsi="方正仿宋_GBK" w:eastAsia="方正仿宋_GBK" w:cs="方正仿宋_GBK"/>
          <w:b/>
          <w:bCs/>
          <w:sz w:val="32"/>
          <w:szCs w:val="32"/>
          <w:lang w:val="en-US" w:eastAsia="zh-CN"/>
        </w:rPr>
        <w:t xml:space="preserve">  </w:t>
      </w:r>
      <w:r>
        <w:rPr>
          <w:rFonts w:hint="eastAsia" w:ascii="方正仿宋_GBK" w:hAnsi="方正仿宋_GBK" w:eastAsia="方正仿宋_GBK" w:cs="方正仿宋_GBK"/>
          <w:b/>
          <w:bCs/>
          <w:sz w:val="32"/>
          <w:szCs w:val="32"/>
        </w:rPr>
        <w:t>员：</w:t>
      </w:r>
      <w:r>
        <w:rPr>
          <w:rFonts w:hint="eastAsia" w:ascii="方正仿宋_GBK" w:hAnsi="方正仿宋_GBK" w:eastAsia="方正仿宋_GBK" w:cs="方正仿宋_GBK"/>
          <w:sz w:val="32"/>
          <w:szCs w:val="32"/>
          <w:lang w:eastAsia="zh-CN"/>
        </w:rPr>
        <w:t>镇</w:t>
      </w:r>
      <w:r>
        <w:rPr>
          <w:rFonts w:hint="eastAsia" w:ascii="方正仿宋_GBK" w:hAnsi="方正仿宋_GBK" w:eastAsia="方正仿宋_GBK" w:cs="方正仿宋_GBK"/>
          <w:sz w:val="32"/>
          <w:szCs w:val="32"/>
        </w:rPr>
        <w:t>卫生院全体医护人员</w:t>
      </w:r>
    </w:p>
    <w:p w14:paraId="507D8BC2">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left"/>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（四）后勤保障及物资调配组</w:t>
      </w:r>
    </w:p>
    <w:p w14:paraId="0EE34364">
      <w:pPr>
        <w:keepNext w:val="0"/>
        <w:keepLines w:val="0"/>
        <w:pageBreakBefore w:val="0"/>
        <w:widowControl w:val="0"/>
        <w:kinsoku/>
        <w:wordWrap/>
        <w:overflowPunct/>
        <w:topLinePunct w:val="0"/>
        <w:autoSpaceDE/>
        <w:autoSpaceDN/>
        <w:bidi w:val="0"/>
        <w:adjustRightInd/>
        <w:snapToGrid/>
        <w:spacing w:line="594" w:lineRule="exact"/>
        <w:ind w:left="0"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组  长：</w:t>
      </w:r>
      <w:r>
        <w:rPr>
          <w:rFonts w:hint="eastAsia" w:ascii="方正仿宋_GBK" w:hAnsi="方正仿宋_GBK" w:eastAsia="方正仿宋_GBK" w:cs="方正仿宋_GBK"/>
          <w:sz w:val="32"/>
          <w:szCs w:val="32"/>
          <w:lang w:val="en-US" w:eastAsia="zh-CN"/>
        </w:rPr>
        <w:t>吴丹  组织委员</w:t>
      </w:r>
    </w:p>
    <w:p w14:paraId="3B4117F0">
      <w:pPr>
        <w:keepNext w:val="0"/>
        <w:keepLines w:val="0"/>
        <w:pageBreakBefore w:val="0"/>
        <w:widowControl w:val="0"/>
        <w:kinsoku/>
        <w:wordWrap/>
        <w:overflowPunct/>
        <w:topLinePunct w:val="0"/>
        <w:autoSpaceDE/>
        <w:autoSpaceDN/>
        <w:bidi w:val="0"/>
        <w:adjustRightInd/>
        <w:snapToGrid/>
        <w:spacing w:line="594" w:lineRule="exact"/>
        <w:ind w:left="0" w:firstLine="643" w:firstLineChars="200"/>
        <w:jc w:val="left"/>
        <w:textAlignment w:val="auto"/>
        <w:rPr>
          <w:rFonts w:hint="default" w:ascii="方正仿宋_GBK" w:hAnsi="方正仿宋_GBK" w:eastAsia="方正仿宋_GBK" w:cs="方正仿宋_GBK"/>
          <w:sz w:val="32"/>
          <w:szCs w:val="32"/>
          <w:lang w:val="en-US"/>
        </w:rPr>
      </w:pPr>
      <w:r>
        <w:rPr>
          <w:rFonts w:hint="eastAsia" w:ascii="方正仿宋_GBK" w:hAnsi="方正仿宋_GBK" w:eastAsia="方正仿宋_GBK" w:cs="方正仿宋_GBK"/>
          <w:b/>
          <w:bCs/>
          <w:sz w:val="32"/>
          <w:szCs w:val="32"/>
        </w:rPr>
        <w:t>副组长：</w:t>
      </w:r>
      <w:r>
        <w:rPr>
          <w:rFonts w:hint="eastAsia" w:ascii="方正仿宋_GBK" w:hAnsi="方正仿宋_GBK" w:eastAsia="方正仿宋_GBK" w:cs="方正仿宋_GBK"/>
          <w:sz w:val="32"/>
          <w:szCs w:val="32"/>
          <w:lang w:eastAsia="zh-CN"/>
        </w:rPr>
        <w:t>李胜</w:t>
      </w:r>
      <w:r>
        <w:rPr>
          <w:rFonts w:hint="eastAsia" w:ascii="方正仿宋_GBK" w:hAnsi="方正仿宋_GBK" w:eastAsia="方正仿宋_GBK" w:cs="方正仿宋_GBK"/>
          <w:sz w:val="32"/>
          <w:szCs w:val="32"/>
          <w:lang w:val="en-US" w:eastAsia="zh-CN"/>
        </w:rPr>
        <w:t xml:space="preserve">  </w:t>
      </w:r>
      <w:r>
        <w:rPr>
          <w:rFonts w:hint="eastAsia" w:ascii="Times New Roman" w:hAnsi="Times New Roman" w:eastAsia="方正仿宋_GBK" w:cs="方正仿宋_GBK"/>
          <w:color w:val="auto"/>
          <w:sz w:val="32"/>
          <w:szCs w:val="32"/>
          <w:highlight w:val="none"/>
          <w:lang w:eastAsia="zh-CN"/>
        </w:rPr>
        <w:t>基层治理综合指挥室</w:t>
      </w:r>
      <w:r>
        <w:rPr>
          <w:rFonts w:hint="eastAsia" w:ascii="方正仿宋_GBK" w:hAnsi="方正仿宋_GBK" w:eastAsia="方正仿宋_GBK" w:cs="方正仿宋_GBK"/>
          <w:sz w:val="32"/>
          <w:szCs w:val="32"/>
          <w:lang w:val="en-US" w:eastAsia="zh-CN"/>
        </w:rPr>
        <w:t>主任</w:t>
      </w:r>
    </w:p>
    <w:p w14:paraId="1A92A900">
      <w:pPr>
        <w:keepNext w:val="0"/>
        <w:keepLines w:val="0"/>
        <w:pageBreakBefore w:val="0"/>
        <w:widowControl w:val="0"/>
        <w:kinsoku/>
        <w:wordWrap/>
        <w:overflowPunct/>
        <w:topLinePunct w:val="0"/>
        <w:autoSpaceDE/>
        <w:autoSpaceDN/>
        <w:bidi w:val="0"/>
        <w:adjustRightInd/>
        <w:snapToGrid/>
        <w:spacing w:line="594" w:lineRule="exact"/>
        <w:ind w:left="0" w:firstLine="643" w:firstLineChars="200"/>
        <w:jc w:val="left"/>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bCs/>
          <w:sz w:val="32"/>
          <w:szCs w:val="32"/>
        </w:rPr>
        <w:t>成  员：</w:t>
      </w:r>
      <w:r>
        <w:rPr>
          <w:rFonts w:hint="eastAsia" w:ascii="方正仿宋_GBK" w:hAnsi="方正仿宋_GBK" w:eastAsia="方正仿宋_GBK" w:cs="方正仿宋_GBK"/>
          <w:sz w:val="32"/>
          <w:szCs w:val="32"/>
          <w:lang w:eastAsia="zh-CN"/>
        </w:rPr>
        <w:t>冯文科</w:t>
      </w:r>
      <w:r>
        <w:rPr>
          <w:rFonts w:hint="eastAsia" w:ascii="方正仿宋_GBK" w:hAnsi="方正仿宋_GBK" w:eastAsia="方正仿宋_GBK" w:cs="方正仿宋_GBK"/>
          <w:sz w:val="32"/>
          <w:szCs w:val="32"/>
        </w:rPr>
        <w:t xml:space="preserve">  </w:t>
      </w:r>
      <w:r>
        <w:rPr>
          <w:rFonts w:hint="eastAsia" w:ascii="方正仿宋_GBK" w:hAnsi="方正仿宋_GBK" w:eastAsia="方正仿宋_GBK" w:cs="方正仿宋_GBK"/>
          <w:sz w:val="32"/>
          <w:szCs w:val="32"/>
          <w:lang w:eastAsia="zh-CN"/>
        </w:rPr>
        <w:t>便民服务中心主任</w:t>
      </w:r>
    </w:p>
    <w:p w14:paraId="3CF5F34C">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left"/>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（五）治安组</w:t>
      </w:r>
    </w:p>
    <w:p w14:paraId="1BCCF79B">
      <w:pPr>
        <w:keepNext w:val="0"/>
        <w:keepLines w:val="0"/>
        <w:pageBreakBefore w:val="0"/>
        <w:widowControl w:val="0"/>
        <w:kinsoku/>
        <w:wordWrap/>
        <w:overflowPunct/>
        <w:topLinePunct w:val="0"/>
        <w:autoSpaceDE/>
        <w:autoSpaceDN/>
        <w:bidi w:val="0"/>
        <w:adjustRightInd/>
        <w:snapToGrid/>
        <w:spacing w:line="594" w:lineRule="exact"/>
        <w:ind w:left="0" w:firstLine="643" w:firstLineChars="200"/>
        <w:jc w:val="left"/>
        <w:textAlignment w:val="auto"/>
        <w:rPr>
          <w:rFonts w:hint="default" w:ascii="方正仿宋_GBK" w:hAnsi="方正仿宋_GBK" w:eastAsia="方正仿宋_GBK" w:cs="方正仿宋_GBK"/>
          <w:sz w:val="32"/>
          <w:szCs w:val="32"/>
          <w:lang w:val="en-US"/>
        </w:rPr>
      </w:pPr>
      <w:r>
        <w:rPr>
          <w:rFonts w:hint="eastAsia" w:ascii="方正仿宋_GBK" w:hAnsi="方正仿宋_GBK" w:eastAsia="方正仿宋_GBK" w:cs="方正仿宋_GBK"/>
          <w:b/>
          <w:bCs/>
          <w:sz w:val="32"/>
          <w:szCs w:val="32"/>
        </w:rPr>
        <w:t>组  长：</w:t>
      </w:r>
      <w:r>
        <w:rPr>
          <w:rFonts w:hint="eastAsia" w:ascii="方正仿宋_GBK" w:hAnsi="方正仿宋_GBK" w:eastAsia="方正仿宋_GBK" w:cs="方正仿宋_GBK"/>
          <w:sz w:val="32"/>
          <w:szCs w:val="32"/>
          <w:lang w:val="en-US" w:eastAsia="zh-CN"/>
        </w:rPr>
        <w:t>杨向冬 政法委员、副镇长</w:t>
      </w:r>
    </w:p>
    <w:p w14:paraId="72D54CA3">
      <w:pPr>
        <w:keepNext w:val="0"/>
        <w:keepLines w:val="0"/>
        <w:pageBreakBefore w:val="0"/>
        <w:widowControl w:val="0"/>
        <w:kinsoku/>
        <w:wordWrap/>
        <w:overflowPunct/>
        <w:topLinePunct w:val="0"/>
        <w:autoSpaceDE/>
        <w:autoSpaceDN/>
        <w:bidi w:val="0"/>
        <w:adjustRightInd/>
        <w:snapToGrid/>
        <w:spacing w:line="594" w:lineRule="exact"/>
        <w:ind w:left="0" w:firstLine="643" w:firstLineChars="200"/>
        <w:jc w:val="left"/>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b/>
          <w:bCs/>
          <w:sz w:val="32"/>
          <w:szCs w:val="32"/>
          <w:lang w:eastAsia="zh-CN"/>
        </w:rPr>
        <w:t>副组长：</w:t>
      </w:r>
      <w:r>
        <w:rPr>
          <w:rFonts w:hint="eastAsia" w:ascii="方正仿宋_GBK" w:hAnsi="方正仿宋_GBK" w:eastAsia="方正仿宋_GBK" w:cs="方正仿宋_GBK"/>
          <w:sz w:val="32"/>
          <w:szCs w:val="32"/>
          <w:lang w:eastAsia="zh-CN"/>
        </w:rPr>
        <w:t>肖尚伍</w:t>
      </w:r>
      <w:r>
        <w:rPr>
          <w:rFonts w:hint="eastAsia" w:ascii="方正仿宋_GBK" w:hAnsi="方正仿宋_GBK" w:eastAsia="方正仿宋_GBK" w:cs="方正仿宋_GBK"/>
          <w:sz w:val="32"/>
          <w:szCs w:val="32"/>
          <w:lang w:val="en-US" w:eastAsia="zh-CN"/>
        </w:rPr>
        <w:t xml:space="preserve">  平安法治办主任</w:t>
      </w:r>
    </w:p>
    <w:p w14:paraId="7C821988">
      <w:pPr>
        <w:keepNext w:val="0"/>
        <w:keepLines w:val="0"/>
        <w:pageBreakBefore w:val="0"/>
        <w:widowControl/>
        <w:kinsoku/>
        <w:wordWrap/>
        <w:overflowPunct/>
        <w:topLinePunct w:val="0"/>
        <w:autoSpaceDE/>
        <w:autoSpaceDN/>
        <w:bidi w:val="0"/>
        <w:adjustRightInd/>
        <w:snapToGrid/>
        <w:spacing w:line="594" w:lineRule="exact"/>
        <w:ind w:left="0" w:leftChars="0" w:firstLine="643" w:firstLineChars="200"/>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b/>
          <w:bCs/>
          <w:sz w:val="32"/>
          <w:szCs w:val="32"/>
        </w:rPr>
        <w:t>成  员：</w:t>
      </w:r>
      <w:r>
        <w:rPr>
          <w:rFonts w:hint="eastAsia" w:ascii="方正仿宋_GBK" w:hAnsi="方正仿宋_GBK" w:eastAsia="方正仿宋_GBK" w:cs="方正仿宋_GBK"/>
          <w:sz w:val="32"/>
          <w:szCs w:val="32"/>
          <w:lang w:eastAsia="zh-CN"/>
        </w:rPr>
        <w:t>黄锐</w:t>
      </w:r>
      <w:r>
        <w:rPr>
          <w:rFonts w:hint="eastAsia" w:ascii="方正仿宋_GBK" w:hAnsi="方正仿宋_GBK" w:eastAsia="方正仿宋_GBK" w:cs="方正仿宋_GBK"/>
          <w:sz w:val="32"/>
          <w:szCs w:val="32"/>
          <w:lang w:val="en-US" w:eastAsia="zh-CN"/>
        </w:rPr>
        <w:t>、龚欢、刘江、查佐顺、黄代锡 平安法治办工作人员</w:t>
      </w:r>
    </w:p>
    <w:p w14:paraId="3B3B55D8">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黑体_GBK" w:cs="方正黑体_GBK"/>
          <w:b/>
          <w:color w:val="auto"/>
          <w:sz w:val="32"/>
          <w:szCs w:val="32"/>
          <w:highlight w:val="none"/>
        </w:rPr>
      </w:pPr>
      <w:r>
        <w:rPr>
          <w:rFonts w:hint="eastAsia" w:ascii="Times New Roman" w:hAnsi="Times New Roman" w:eastAsia="方正黑体_GBK" w:cs="方正黑体_GBK"/>
          <w:color w:val="auto"/>
          <w:sz w:val="32"/>
          <w:szCs w:val="32"/>
          <w:highlight w:val="none"/>
        </w:rPr>
        <w:t>五、监测预警</w:t>
      </w:r>
    </w:p>
    <w:p w14:paraId="49928030">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楷体_GBK" w:cs="方正楷体_GBK"/>
          <w:color w:val="auto"/>
          <w:sz w:val="32"/>
          <w:szCs w:val="32"/>
          <w:highlight w:val="none"/>
          <w:lang w:eastAsia="zh-CN"/>
        </w:rPr>
      </w:pPr>
      <w:r>
        <w:rPr>
          <w:rFonts w:hint="eastAsia" w:ascii="Times New Roman" w:hAnsi="Times New Roman" w:eastAsia="方正楷体_GBK" w:cs="方正楷体_GBK"/>
          <w:color w:val="auto"/>
          <w:sz w:val="32"/>
          <w:szCs w:val="32"/>
          <w:highlight w:val="none"/>
          <w:lang w:eastAsia="zh-CN"/>
        </w:rPr>
        <w:t>（一）</w:t>
      </w:r>
      <w:r>
        <w:rPr>
          <w:rFonts w:hint="eastAsia" w:ascii="Times New Roman" w:hAnsi="Times New Roman" w:eastAsia="方正楷体_GBK" w:cs="方正楷体_GBK"/>
          <w:color w:val="auto"/>
          <w:sz w:val="32"/>
          <w:szCs w:val="32"/>
          <w:highlight w:val="none"/>
        </w:rPr>
        <w:t>山洪灾害雨、水情临界值的确定</w:t>
      </w:r>
      <w:r>
        <w:rPr>
          <w:rFonts w:hint="eastAsia" w:ascii="Times New Roman" w:hAnsi="Times New Roman" w:eastAsia="方正楷体_GBK" w:cs="方正楷体_GBK"/>
          <w:color w:val="auto"/>
          <w:sz w:val="32"/>
          <w:szCs w:val="32"/>
          <w:highlight w:val="none"/>
          <w:lang w:eastAsia="zh-CN"/>
        </w:rPr>
        <w:t>。</w:t>
      </w:r>
    </w:p>
    <w:p w14:paraId="23A6612A">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根据</w:t>
      </w:r>
      <w:r>
        <w:rPr>
          <w:rFonts w:hint="eastAsia" w:ascii="Times New Roman" w:hAnsi="Times New Roman" w:eastAsia="方正仿宋_GBK" w:cs="方正仿宋_GBK"/>
          <w:color w:val="auto"/>
          <w:sz w:val="32"/>
          <w:szCs w:val="32"/>
          <w:highlight w:val="none"/>
          <w:lang w:eastAsia="zh-CN"/>
        </w:rPr>
        <w:t>我镇</w:t>
      </w:r>
      <w:r>
        <w:rPr>
          <w:rFonts w:hint="eastAsia" w:ascii="Times New Roman" w:hAnsi="Times New Roman" w:eastAsia="方正仿宋_GBK" w:cs="方正仿宋_GBK"/>
          <w:color w:val="auto"/>
          <w:sz w:val="32"/>
          <w:szCs w:val="32"/>
          <w:highlight w:val="none"/>
        </w:rPr>
        <w:t>地形地质条件，汛期降雨量资料，山洪灾害雨情临界值为：降雨50毫米及以上或暴雨；降雨50毫米以上，连续降雨3天以上（其中有中雨天气），为山洪易发临界天气。水利工程、水库及山坪塘警戒水位多为正常蓄水位；升高到设计洪水位为保证水位，是山洪灾害临界水位。</w:t>
      </w:r>
    </w:p>
    <w:p w14:paraId="60215FE8">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集</w:t>
      </w:r>
      <w:r>
        <w:rPr>
          <w:rFonts w:hint="eastAsia" w:ascii="Times New Roman" w:hAnsi="Times New Roman" w:eastAsia="方正仿宋_GBK" w:cs="方正仿宋_GBK"/>
          <w:color w:val="auto"/>
          <w:sz w:val="32"/>
          <w:szCs w:val="32"/>
          <w:highlight w:val="none"/>
          <w:lang w:eastAsia="zh-CN"/>
        </w:rPr>
        <w:t>镇</w:t>
      </w:r>
      <w:r>
        <w:rPr>
          <w:rFonts w:hint="eastAsia" w:ascii="Times New Roman" w:hAnsi="Times New Roman" w:eastAsia="方正仿宋_GBK" w:cs="方正仿宋_GBK"/>
          <w:color w:val="auto"/>
          <w:sz w:val="32"/>
          <w:szCs w:val="32"/>
          <w:highlight w:val="none"/>
        </w:rPr>
        <w:t>文汇河河流，10年一遇洪水为警戒水位，20年一遇洪水为山洪灾害防御临界水位。</w:t>
      </w:r>
    </w:p>
    <w:p w14:paraId="52C327F5">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楷体_GBK" w:cs="方正楷体_GBK"/>
          <w:color w:val="auto"/>
          <w:sz w:val="32"/>
          <w:szCs w:val="32"/>
          <w:highlight w:val="none"/>
          <w:lang w:eastAsia="zh-CN"/>
        </w:rPr>
      </w:pPr>
      <w:r>
        <w:rPr>
          <w:rFonts w:hint="eastAsia" w:ascii="Times New Roman" w:hAnsi="Times New Roman" w:eastAsia="方正楷体_GBK" w:cs="方正楷体_GBK"/>
          <w:bCs/>
          <w:color w:val="auto"/>
          <w:sz w:val="32"/>
          <w:szCs w:val="32"/>
          <w:highlight w:val="none"/>
          <w:lang w:eastAsia="zh-CN"/>
        </w:rPr>
        <w:t>（二）</w:t>
      </w:r>
      <w:r>
        <w:rPr>
          <w:rFonts w:hint="eastAsia" w:ascii="Times New Roman" w:hAnsi="Times New Roman" w:eastAsia="方正楷体_GBK" w:cs="方正楷体_GBK"/>
          <w:color w:val="auto"/>
          <w:sz w:val="32"/>
          <w:szCs w:val="32"/>
          <w:highlight w:val="none"/>
        </w:rPr>
        <w:t>实时监测</w:t>
      </w:r>
      <w:r>
        <w:rPr>
          <w:rFonts w:hint="eastAsia" w:ascii="Times New Roman" w:hAnsi="Times New Roman" w:eastAsia="方正楷体_GBK" w:cs="方正楷体_GBK"/>
          <w:color w:val="auto"/>
          <w:sz w:val="32"/>
          <w:szCs w:val="32"/>
          <w:highlight w:val="none"/>
          <w:lang w:eastAsia="zh-CN"/>
        </w:rPr>
        <w:t>。</w:t>
      </w:r>
    </w:p>
    <w:p w14:paraId="2A088669">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仿宋" w:cs="仿宋"/>
          <w:color w:val="auto"/>
          <w:sz w:val="32"/>
          <w:szCs w:val="32"/>
          <w:highlight w:val="none"/>
          <w:lang w:val="en-US" w:eastAsia="zh-CN"/>
        </w:rPr>
        <w:t>1.</w:t>
      </w:r>
      <w:r>
        <w:rPr>
          <w:rFonts w:hint="eastAsia" w:ascii="Times New Roman" w:hAnsi="Times New Roman" w:eastAsia="方正仿宋_GBK" w:cs="方正仿宋_GBK"/>
          <w:color w:val="auto"/>
          <w:sz w:val="32"/>
          <w:szCs w:val="32"/>
          <w:highlight w:val="none"/>
        </w:rPr>
        <w:t>山洪灾害监测内容：辖区内降雨、水位、泥石流和滑坡等信息。</w:t>
      </w:r>
    </w:p>
    <w:p w14:paraId="58FA3A3F">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仿宋" w:cs="仿宋"/>
          <w:color w:val="auto"/>
          <w:kern w:val="0"/>
          <w:sz w:val="32"/>
          <w:szCs w:val="32"/>
          <w:highlight w:val="none"/>
        </w:rPr>
      </w:pPr>
      <w:r>
        <w:rPr>
          <w:rFonts w:hint="eastAsia" w:ascii="Times New Roman" w:hAnsi="Times New Roman" w:eastAsia="仿宋" w:cs="仿宋"/>
          <w:color w:val="auto"/>
          <w:sz w:val="32"/>
          <w:szCs w:val="32"/>
          <w:highlight w:val="none"/>
          <w:lang w:val="en-US" w:eastAsia="zh-CN"/>
        </w:rPr>
        <w:t>2.</w:t>
      </w:r>
      <w:r>
        <w:rPr>
          <w:rFonts w:hint="eastAsia" w:ascii="Times New Roman" w:hAnsi="Times New Roman" w:eastAsia="方正仿宋_GBK" w:cs="方正仿宋_GBK"/>
          <w:color w:val="auto"/>
          <w:sz w:val="32"/>
          <w:szCs w:val="32"/>
          <w:highlight w:val="none"/>
        </w:rPr>
        <w:t>山洪灾害监测分工：</w:t>
      </w:r>
      <w:r>
        <w:rPr>
          <w:rFonts w:hint="eastAsia" w:ascii="Times New Roman" w:hAnsi="Times New Roman" w:eastAsia="方正仿宋_GBK" w:cs="方正仿宋_GBK"/>
          <w:color w:val="auto"/>
          <w:sz w:val="32"/>
          <w:szCs w:val="32"/>
          <w:highlight w:val="none"/>
          <w:lang w:eastAsia="zh-CN"/>
        </w:rPr>
        <w:t>中井河</w:t>
      </w:r>
      <w:r>
        <w:rPr>
          <w:rFonts w:hint="eastAsia" w:ascii="Times New Roman" w:hAnsi="Times New Roman" w:eastAsia="方正仿宋_GBK" w:cs="方正仿宋_GBK"/>
          <w:color w:val="auto"/>
          <w:sz w:val="32"/>
          <w:szCs w:val="32"/>
          <w:highlight w:val="none"/>
        </w:rPr>
        <w:t>等河流水位观测由</w:t>
      </w:r>
      <w:r>
        <w:rPr>
          <w:rFonts w:hint="eastAsia" w:ascii="Times New Roman" w:hAnsi="Times New Roman" w:eastAsia="方正仿宋_GBK" w:cs="方正仿宋_GBK"/>
          <w:color w:val="auto"/>
          <w:sz w:val="32"/>
          <w:szCs w:val="32"/>
          <w:highlight w:val="none"/>
          <w:lang w:eastAsia="zh-CN"/>
        </w:rPr>
        <w:t>镇产业发展服务</w:t>
      </w:r>
      <w:r>
        <w:rPr>
          <w:rFonts w:hint="eastAsia" w:ascii="Times New Roman" w:hAnsi="Times New Roman" w:eastAsia="方正仿宋_GBK" w:cs="方正仿宋_GBK"/>
          <w:color w:val="auto"/>
          <w:sz w:val="32"/>
          <w:szCs w:val="32"/>
          <w:highlight w:val="none"/>
        </w:rPr>
        <w:t>中心</w:t>
      </w:r>
      <w:r>
        <w:rPr>
          <w:rFonts w:hint="eastAsia" w:ascii="Times New Roman" w:hAnsi="Times New Roman" w:eastAsia="方正仿宋_GBK" w:cs="方正仿宋_GBK"/>
          <w:color w:val="auto"/>
          <w:sz w:val="32"/>
          <w:szCs w:val="32"/>
          <w:highlight w:val="none"/>
          <w:lang w:eastAsia="zh-CN"/>
        </w:rPr>
        <w:t>牵头黄桥社区邓品德书记具体</w:t>
      </w:r>
      <w:r>
        <w:rPr>
          <w:rFonts w:hint="eastAsia" w:ascii="Times New Roman" w:hAnsi="Times New Roman" w:eastAsia="方正仿宋_GBK" w:cs="方正仿宋_GBK"/>
          <w:color w:val="auto"/>
          <w:sz w:val="32"/>
          <w:szCs w:val="32"/>
          <w:highlight w:val="none"/>
        </w:rPr>
        <w:t>负责。其他易发山洪地段由</w:t>
      </w:r>
      <w:r>
        <w:rPr>
          <w:rFonts w:hint="eastAsia" w:ascii="Times New Roman" w:hAnsi="Times New Roman" w:eastAsia="方正仿宋_GBK" w:cs="方正仿宋_GBK"/>
          <w:color w:val="auto"/>
          <w:sz w:val="32"/>
          <w:szCs w:val="32"/>
          <w:highlight w:val="none"/>
          <w:lang w:eastAsia="zh-CN"/>
        </w:rPr>
        <w:t>产业发展服务中心</w:t>
      </w:r>
      <w:r>
        <w:rPr>
          <w:rFonts w:hint="eastAsia" w:ascii="Times New Roman" w:hAnsi="Times New Roman" w:eastAsia="方正仿宋_GBK" w:cs="方正仿宋_GBK"/>
          <w:color w:val="auto"/>
          <w:sz w:val="32"/>
          <w:szCs w:val="32"/>
          <w:highlight w:val="none"/>
        </w:rPr>
        <w:t>牵头各村（居）书记</w:t>
      </w:r>
      <w:r>
        <w:rPr>
          <w:rFonts w:hint="eastAsia" w:ascii="Times New Roman" w:hAnsi="Times New Roman" w:eastAsia="方正仿宋_GBK" w:cs="方正仿宋_GBK"/>
          <w:color w:val="auto"/>
          <w:sz w:val="32"/>
          <w:szCs w:val="32"/>
          <w:highlight w:val="none"/>
          <w:lang w:eastAsia="zh-CN"/>
        </w:rPr>
        <w:t>具体</w:t>
      </w:r>
      <w:r>
        <w:rPr>
          <w:rFonts w:hint="eastAsia" w:ascii="Times New Roman" w:hAnsi="Times New Roman" w:eastAsia="方正仿宋_GBK" w:cs="方正仿宋_GBK"/>
          <w:color w:val="auto"/>
          <w:sz w:val="32"/>
          <w:szCs w:val="32"/>
          <w:highlight w:val="none"/>
        </w:rPr>
        <w:t>负责观测；</w:t>
      </w:r>
    </w:p>
    <w:p w14:paraId="35CE8AF0">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楷体_GBK" w:cs="仿宋"/>
          <w:bCs/>
          <w:color w:val="auto"/>
          <w:sz w:val="32"/>
          <w:szCs w:val="32"/>
          <w:highlight w:val="none"/>
          <w:lang w:eastAsia="zh-CN"/>
        </w:rPr>
      </w:pPr>
      <w:r>
        <w:rPr>
          <w:rFonts w:hint="eastAsia" w:ascii="Times New Roman" w:hAnsi="Times New Roman" w:eastAsia="方正楷体_GBK" w:cs="方正楷体_GBK"/>
          <w:bCs/>
          <w:color w:val="auto"/>
          <w:sz w:val="32"/>
          <w:szCs w:val="32"/>
          <w:highlight w:val="none"/>
          <w:lang w:eastAsia="zh-CN"/>
        </w:rPr>
        <w:t>（三）</w:t>
      </w:r>
      <w:r>
        <w:rPr>
          <w:rFonts w:hint="eastAsia" w:ascii="Times New Roman" w:hAnsi="Times New Roman" w:eastAsia="方正楷体_GBK" w:cs="方正楷体_GBK"/>
          <w:bCs/>
          <w:color w:val="auto"/>
          <w:sz w:val="32"/>
          <w:szCs w:val="32"/>
          <w:highlight w:val="none"/>
        </w:rPr>
        <w:t>通信</w:t>
      </w:r>
      <w:r>
        <w:rPr>
          <w:rFonts w:hint="eastAsia" w:ascii="Times New Roman" w:hAnsi="Times New Roman" w:eastAsia="方正楷体_GBK" w:cs="方正楷体_GBK"/>
          <w:bCs/>
          <w:color w:val="auto"/>
          <w:sz w:val="32"/>
          <w:szCs w:val="32"/>
          <w:highlight w:val="none"/>
          <w:lang w:eastAsia="zh-CN"/>
        </w:rPr>
        <w:t>。</w:t>
      </w:r>
    </w:p>
    <w:p w14:paraId="4DC950D2">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山洪灾害防御的</w:t>
      </w:r>
      <w:r>
        <w:rPr>
          <w:rFonts w:hint="eastAsia" w:ascii="Times New Roman" w:hAnsi="Times New Roman" w:eastAsia="方正仿宋_GBK" w:cs="方正仿宋_GBK"/>
          <w:color w:val="auto"/>
          <w:sz w:val="32"/>
          <w:szCs w:val="32"/>
          <w:highlight w:val="none"/>
          <w:lang w:eastAsia="zh-CN"/>
        </w:rPr>
        <w:t>通讯</w:t>
      </w:r>
      <w:r>
        <w:rPr>
          <w:rFonts w:hint="eastAsia" w:ascii="Times New Roman" w:hAnsi="Times New Roman" w:eastAsia="方正仿宋_GBK" w:cs="方正仿宋_GBK"/>
          <w:color w:val="auto"/>
          <w:sz w:val="32"/>
          <w:szCs w:val="32"/>
          <w:highlight w:val="none"/>
        </w:rPr>
        <w:t>方式，选择有线电话，移动通讯，电视广播，传真、网络、短信等，进行上传下达。灾害点的预警信息传递为鸣锣、应急喇叭。</w:t>
      </w:r>
    </w:p>
    <w:p w14:paraId="5869AFA0">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楷体_GBK" w:cs="方正楷体_GBK"/>
          <w:color w:val="auto"/>
          <w:kern w:val="0"/>
          <w:sz w:val="32"/>
          <w:szCs w:val="32"/>
          <w:highlight w:val="none"/>
          <w:lang w:eastAsia="zh-CN"/>
        </w:rPr>
      </w:pPr>
      <w:r>
        <w:rPr>
          <w:rFonts w:hint="eastAsia" w:ascii="Times New Roman" w:hAnsi="Times New Roman" w:eastAsia="方正楷体_GBK" w:cs="方正楷体_GBK"/>
          <w:color w:val="auto"/>
          <w:sz w:val="32"/>
          <w:szCs w:val="32"/>
          <w:highlight w:val="none"/>
          <w:lang w:eastAsia="zh-CN"/>
        </w:rPr>
        <w:t>（四）</w:t>
      </w:r>
      <w:r>
        <w:rPr>
          <w:rFonts w:hint="eastAsia" w:ascii="Times New Roman" w:hAnsi="Times New Roman" w:eastAsia="方正楷体_GBK" w:cs="方正楷体_GBK"/>
          <w:color w:val="auto"/>
          <w:sz w:val="32"/>
          <w:szCs w:val="32"/>
          <w:highlight w:val="none"/>
        </w:rPr>
        <w:t>预报预警</w:t>
      </w:r>
      <w:r>
        <w:rPr>
          <w:rFonts w:hint="eastAsia" w:ascii="Times New Roman" w:hAnsi="Times New Roman" w:eastAsia="方正楷体_GBK" w:cs="方正楷体_GBK"/>
          <w:color w:val="auto"/>
          <w:sz w:val="32"/>
          <w:szCs w:val="32"/>
          <w:highlight w:val="none"/>
          <w:lang w:eastAsia="zh-CN"/>
        </w:rPr>
        <w:t>。</w:t>
      </w:r>
    </w:p>
    <w:p w14:paraId="30BB7C0E">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预报内容：气象预报，河流及城</w:t>
      </w:r>
      <w:r>
        <w:rPr>
          <w:rFonts w:hint="eastAsia" w:ascii="Times New Roman" w:hAnsi="Times New Roman" w:eastAsia="方正仿宋_GBK" w:cs="方正仿宋_GBK"/>
          <w:color w:val="auto"/>
          <w:sz w:val="32"/>
          <w:szCs w:val="32"/>
          <w:highlight w:val="none"/>
          <w:lang w:eastAsia="zh-CN"/>
        </w:rPr>
        <w:t>乡</w:t>
      </w:r>
      <w:r>
        <w:rPr>
          <w:rFonts w:hint="eastAsia" w:ascii="Times New Roman" w:hAnsi="Times New Roman" w:eastAsia="方正仿宋_GBK" w:cs="方正仿宋_GBK"/>
          <w:color w:val="auto"/>
          <w:sz w:val="32"/>
          <w:szCs w:val="32"/>
          <w:highlight w:val="none"/>
        </w:rPr>
        <w:t>洪水预报，水利工程水位预报，泥石流和滑坡预报。气象预报、洪水及库水位预报、泥石流和滑坡预报由指挥部办公室发布。</w:t>
      </w:r>
    </w:p>
    <w:p w14:paraId="2AEF78DA">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预警内容：暴雨洪水的预报信息，暴雨洪水监测信息；降雨及洪水位是否达到临界值；水库及塘水位监测信息；可能发生泥石流或滑坡的监测信息。</w:t>
      </w:r>
    </w:p>
    <w:p w14:paraId="7C9457DB">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预警启动：当接到暴雨天气预报，立即报告</w:t>
      </w:r>
      <w:r>
        <w:rPr>
          <w:rFonts w:hint="eastAsia" w:ascii="Times New Roman" w:hAnsi="Times New Roman" w:eastAsia="方正仿宋_GBK" w:cs="方正仿宋_GBK"/>
          <w:color w:val="auto"/>
          <w:sz w:val="32"/>
          <w:szCs w:val="32"/>
          <w:highlight w:val="none"/>
          <w:lang w:eastAsia="zh-CN"/>
        </w:rPr>
        <w:t>镇</w:t>
      </w:r>
      <w:r>
        <w:rPr>
          <w:rFonts w:hint="eastAsia" w:ascii="Times New Roman" w:hAnsi="Times New Roman" w:eastAsia="方正仿宋_GBK" w:cs="方正仿宋_GBK"/>
          <w:color w:val="auto"/>
          <w:sz w:val="32"/>
          <w:szCs w:val="32"/>
          <w:highlight w:val="none"/>
        </w:rPr>
        <w:t>政府和防汛办。当预报或发生的降雨接近或超过临界值时，应发布暴雨预警信息；当上游水位急速上涨，将对下游造成灾害，应立即向下游发布预警信息；当发生泥石流、滑坡的征兆时，应发布泥石流滑坡灾害预警信息；水库及山坪塘发生溃坝等重大险情时，应及时发布相关信息。预警发布及程序：根据调查、监测分析，按临界雨量、水位、山洪灾害征兆，及时发布警报；在一般情况下，山洪灾害防御预警信号由区级、</w:t>
      </w:r>
      <w:r>
        <w:rPr>
          <w:rFonts w:hint="eastAsia" w:ascii="Times New Roman" w:hAnsi="Times New Roman" w:eastAsia="方正仿宋_GBK" w:cs="方正仿宋_GBK"/>
          <w:color w:val="auto"/>
          <w:sz w:val="32"/>
          <w:szCs w:val="32"/>
          <w:highlight w:val="none"/>
          <w:lang w:eastAsia="zh-CN"/>
        </w:rPr>
        <w:t>镇级</w:t>
      </w:r>
      <w:r>
        <w:rPr>
          <w:rFonts w:hint="eastAsia" w:ascii="Times New Roman" w:hAnsi="Times New Roman" w:eastAsia="方正仿宋_GBK" w:cs="方正仿宋_GBK"/>
          <w:color w:val="auto"/>
          <w:sz w:val="32"/>
          <w:szCs w:val="32"/>
          <w:highlight w:val="none"/>
        </w:rPr>
        <w:t>防汛指挥机构发布，按区→</w:t>
      </w:r>
      <w:r>
        <w:rPr>
          <w:rFonts w:hint="eastAsia" w:ascii="Times New Roman" w:hAnsi="Times New Roman" w:eastAsia="方正仿宋_GBK" w:cs="方正仿宋_GBK"/>
          <w:color w:val="auto"/>
          <w:sz w:val="32"/>
          <w:szCs w:val="32"/>
          <w:highlight w:val="none"/>
          <w:lang w:eastAsia="zh-CN"/>
        </w:rPr>
        <w:t>镇</w:t>
      </w:r>
      <w:r>
        <w:rPr>
          <w:rFonts w:hint="eastAsia" w:ascii="Times New Roman" w:hAnsi="Times New Roman" w:eastAsia="方正仿宋_GBK" w:cs="方正仿宋_GBK"/>
          <w:color w:val="auto"/>
          <w:sz w:val="32"/>
          <w:szCs w:val="32"/>
          <w:highlight w:val="none"/>
        </w:rPr>
        <w:t>→村（居）→组→户的依序进行传递；如遇紧急情况，村（居）可直接向区防汛指挥部和</w:t>
      </w:r>
      <w:r>
        <w:rPr>
          <w:rFonts w:hint="eastAsia" w:ascii="Times New Roman" w:hAnsi="Times New Roman" w:eastAsia="方正仿宋_GBK" w:cs="方正仿宋_GBK"/>
          <w:color w:val="auto"/>
          <w:sz w:val="32"/>
          <w:szCs w:val="32"/>
          <w:highlight w:val="none"/>
          <w:lang w:eastAsia="zh-CN"/>
        </w:rPr>
        <w:t>镇级</w:t>
      </w:r>
      <w:r>
        <w:rPr>
          <w:rFonts w:hint="eastAsia" w:ascii="Times New Roman" w:hAnsi="Times New Roman" w:eastAsia="方正仿宋_GBK" w:cs="方正仿宋_GBK"/>
          <w:color w:val="auto"/>
          <w:sz w:val="32"/>
          <w:szCs w:val="32"/>
          <w:highlight w:val="none"/>
        </w:rPr>
        <w:t>防汛指挥部报告，并可直接发布预警信号，在最短时间内完成预警传递工作。</w:t>
      </w:r>
    </w:p>
    <w:p w14:paraId="17D04DAC">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预警方式：可用</w:t>
      </w:r>
      <w:r>
        <w:rPr>
          <w:rFonts w:hint="eastAsia" w:ascii="Times New Roman" w:hAnsi="Times New Roman" w:eastAsia="方正仿宋_GBK" w:cs="方正仿宋_GBK"/>
          <w:color w:val="auto"/>
          <w:sz w:val="32"/>
          <w:szCs w:val="32"/>
          <w:highlight w:val="none"/>
          <w:lang w:eastAsia="zh-CN"/>
        </w:rPr>
        <w:t>卫星</w:t>
      </w:r>
      <w:r>
        <w:rPr>
          <w:rFonts w:hint="eastAsia" w:ascii="Times New Roman" w:hAnsi="Times New Roman" w:eastAsia="方正仿宋_GBK" w:cs="方正仿宋_GBK"/>
          <w:color w:val="auto"/>
          <w:sz w:val="32"/>
          <w:szCs w:val="32"/>
          <w:highlight w:val="none"/>
        </w:rPr>
        <w:t>电话、移动电话预警；使用鸣锣、哨报警、山洪灾害预警喇叭。</w:t>
      </w:r>
    </w:p>
    <w:p w14:paraId="22ED0345">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仿宋" w:cs="仿宋"/>
          <w:b/>
          <w:color w:val="auto"/>
          <w:sz w:val="32"/>
          <w:szCs w:val="32"/>
          <w:highlight w:val="none"/>
        </w:rPr>
      </w:pPr>
      <w:r>
        <w:rPr>
          <w:rFonts w:hint="eastAsia" w:ascii="Times New Roman" w:hAnsi="Times New Roman" w:eastAsia="方正黑体_GBK" w:cs="方正黑体_GBK"/>
          <w:color w:val="auto"/>
          <w:sz w:val="32"/>
          <w:szCs w:val="32"/>
          <w:highlight w:val="none"/>
        </w:rPr>
        <w:t>六、转移安置</w:t>
      </w:r>
    </w:p>
    <w:p w14:paraId="5381D84E">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楷体_GBK" w:cs="方正楷体_GBK"/>
          <w:color w:val="auto"/>
          <w:sz w:val="32"/>
          <w:szCs w:val="32"/>
          <w:highlight w:val="none"/>
          <w:lang w:eastAsia="zh-CN"/>
        </w:rPr>
      </w:pPr>
      <w:r>
        <w:rPr>
          <w:rFonts w:hint="eastAsia" w:ascii="Times New Roman" w:hAnsi="Times New Roman" w:eastAsia="方正楷体_GBK" w:cs="方正楷体_GBK"/>
          <w:color w:val="auto"/>
          <w:sz w:val="32"/>
          <w:szCs w:val="32"/>
          <w:highlight w:val="none"/>
          <w:lang w:eastAsia="zh-CN"/>
        </w:rPr>
        <w:t>（一）</w:t>
      </w:r>
      <w:r>
        <w:rPr>
          <w:rFonts w:hint="eastAsia" w:ascii="Times New Roman" w:hAnsi="Times New Roman" w:eastAsia="方正楷体_GBK" w:cs="方正楷体_GBK"/>
          <w:color w:val="auto"/>
          <w:sz w:val="32"/>
          <w:szCs w:val="32"/>
          <w:highlight w:val="none"/>
        </w:rPr>
        <w:t>转移安置</w:t>
      </w:r>
      <w:r>
        <w:rPr>
          <w:rFonts w:hint="eastAsia" w:ascii="Times New Roman" w:hAnsi="Times New Roman" w:eastAsia="方正楷体_GBK" w:cs="方正楷体_GBK"/>
          <w:color w:val="auto"/>
          <w:sz w:val="32"/>
          <w:szCs w:val="32"/>
          <w:highlight w:val="none"/>
          <w:lang w:eastAsia="zh-CN"/>
        </w:rPr>
        <w:t>。</w:t>
      </w:r>
    </w:p>
    <w:p w14:paraId="3BFC7448">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当达到警戒水位或临界雨情，在调查确认的危险区范围内，进一步明确转移人员，登记造册。转移遵循先人员后财产，先老弱病残人员后一般人员的原则，有组织地进行转移。转移线路遵循就近，地点按照置高安全的原则，在防御预案和监测点现场就要明确规定，将转移路线，时机、安置地点、负责人员等有关信息发放到户。制作标识牌，标明安全区、危险区、转移路线、安置地点等。</w:t>
      </w:r>
    </w:p>
    <w:p w14:paraId="18114EAA">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楷体_GBK" w:cs="方正楷体_GBK"/>
          <w:color w:val="auto"/>
          <w:kern w:val="0"/>
          <w:sz w:val="32"/>
          <w:szCs w:val="32"/>
          <w:highlight w:val="none"/>
          <w:lang w:eastAsia="zh-CN"/>
        </w:rPr>
      </w:pPr>
      <w:r>
        <w:rPr>
          <w:rFonts w:hint="eastAsia" w:ascii="Times New Roman" w:hAnsi="Times New Roman" w:eastAsia="方正楷体_GBK" w:cs="方正楷体_GBK"/>
          <w:color w:val="auto"/>
          <w:sz w:val="32"/>
          <w:szCs w:val="32"/>
          <w:highlight w:val="none"/>
          <w:lang w:eastAsia="zh-CN"/>
        </w:rPr>
        <w:t>（二）</w:t>
      </w:r>
      <w:r>
        <w:rPr>
          <w:rFonts w:hint="eastAsia" w:ascii="Times New Roman" w:hAnsi="Times New Roman" w:eastAsia="方正楷体_GBK" w:cs="方正楷体_GBK"/>
          <w:color w:val="auto"/>
          <w:sz w:val="32"/>
          <w:szCs w:val="32"/>
          <w:highlight w:val="none"/>
        </w:rPr>
        <w:t>转移安置纪律</w:t>
      </w:r>
      <w:r>
        <w:rPr>
          <w:rFonts w:hint="eastAsia" w:ascii="Times New Roman" w:hAnsi="Times New Roman" w:eastAsia="方正楷体_GBK" w:cs="方正楷体_GBK"/>
          <w:color w:val="auto"/>
          <w:sz w:val="32"/>
          <w:szCs w:val="32"/>
          <w:highlight w:val="none"/>
          <w:lang w:eastAsia="zh-CN"/>
        </w:rPr>
        <w:t>。</w:t>
      </w:r>
    </w:p>
    <w:p w14:paraId="0FDD9D67">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转移工作实行统一领导，分级分部门负责的原则，</w:t>
      </w:r>
      <w:r>
        <w:rPr>
          <w:rFonts w:hint="eastAsia" w:ascii="Times New Roman" w:hAnsi="Times New Roman" w:eastAsia="方正仿宋_GBK" w:cs="方正仿宋_GBK"/>
          <w:color w:val="auto"/>
          <w:sz w:val="32"/>
          <w:szCs w:val="32"/>
          <w:highlight w:val="none"/>
          <w:lang w:eastAsia="zh-CN"/>
        </w:rPr>
        <w:t>镇</w:t>
      </w:r>
      <w:r>
        <w:rPr>
          <w:rFonts w:hint="eastAsia" w:ascii="Times New Roman" w:hAnsi="Times New Roman" w:eastAsia="方正仿宋_GBK" w:cs="方正仿宋_GBK"/>
          <w:color w:val="auto"/>
          <w:sz w:val="32"/>
          <w:szCs w:val="32"/>
          <w:highlight w:val="none"/>
        </w:rPr>
        <w:t>、村（居）、组干部包干负责的办法，严肃转移安置纪律，统一指挥，安全第一。</w:t>
      </w:r>
    </w:p>
    <w:p w14:paraId="19E3D758">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仿宋" w:cs="仿宋"/>
          <w:b/>
          <w:bCs/>
          <w:color w:val="auto"/>
          <w:sz w:val="32"/>
          <w:szCs w:val="32"/>
          <w:highlight w:val="none"/>
        </w:rPr>
      </w:pPr>
      <w:r>
        <w:rPr>
          <w:rFonts w:hint="eastAsia" w:ascii="Times New Roman" w:hAnsi="Times New Roman" w:eastAsia="方正黑体_GBK" w:cs="方正黑体_GBK"/>
          <w:color w:val="auto"/>
          <w:sz w:val="32"/>
          <w:szCs w:val="32"/>
          <w:highlight w:val="none"/>
        </w:rPr>
        <w:t>七、抢险救灾</w:t>
      </w:r>
    </w:p>
    <w:p w14:paraId="563A2691">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楷体_GBK" w:cs="方正楷体_GBK"/>
          <w:color w:val="auto"/>
          <w:sz w:val="32"/>
          <w:szCs w:val="32"/>
          <w:highlight w:val="none"/>
          <w:lang w:eastAsia="zh-CN"/>
        </w:rPr>
      </w:pPr>
      <w:r>
        <w:rPr>
          <w:rFonts w:hint="eastAsia" w:ascii="Times New Roman" w:hAnsi="Times New Roman" w:eastAsia="方正楷体_GBK" w:cs="方正楷体_GBK"/>
          <w:color w:val="auto"/>
          <w:sz w:val="32"/>
          <w:szCs w:val="32"/>
          <w:highlight w:val="none"/>
          <w:lang w:eastAsia="zh-CN"/>
        </w:rPr>
        <w:t>（一）</w:t>
      </w:r>
      <w:r>
        <w:rPr>
          <w:rFonts w:hint="eastAsia" w:ascii="Times New Roman" w:hAnsi="Times New Roman" w:eastAsia="方正楷体_GBK" w:cs="方正楷体_GBK"/>
          <w:color w:val="auto"/>
          <w:sz w:val="32"/>
          <w:szCs w:val="32"/>
          <w:highlight w:val="none"/>
        </w:rPr>
        <w:t>救灾应急准备</w:t>
      </w:r>
      <w:r>
        <w:rPr>
          <w:rFonts w:hint="eastAsia" w:ascii="Times New Roman" w:hAnsi="Times New Roman" w:eastAsia="方正楷体_GBK" w:cs="方正楷体_GBK"/>
          <w:color w:val="auto"/>
          <w:sz w:val="32"/>
          <w:szCs w:val="32"/>
          <w:highlight w:val="none"/>
          <w:lang w:eastAsia="zh-CN"/>
        </w:rPr>
        <w:t>。</w:t>
      </w:r>
    </w:p>
    <w:p w14:paraId="572D32B6">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color w:val="auto"/>
          <w:sz w:val="32"/>
          <w:szCs w:val="32"/>
          <w:highlight w:val="none"/>
          <w:lang w:eastAsia="zh-CN"/>
        </w:rPr>
      </w:pPr>
      <w:r>
        <w:rPr>
          <w:rFonts w:hint="eastAsia" w:ascii="Times New Roman" w:hAnsi="Times New Roman" w:eastAsia="方正仿宋_GBK" w:cs="方正仿宋_GBK"/>
          <w:color w:val="auto"/>
          <w:sz w:val="32"/>
          <w:szCs w:val="32"/>
          <w:highlight w:val="none"/>
          <w:lang w:val="en-US" w:eastAsia="zh-CN"/>
        </w:rPr>
        <w:t>1.</w:t>
      </w:r>
      <w:r>
        <w:rPr>
          <w:rFonts w:hint="eastAsia" w:ascii="Times New Roman" w:hAnsi="Times New Roman" w:eastAsia="方正仿宋_GBK" w:cs="方正仿宋_GBK"/>
          <w:color w:val="auto"/>
          <w:sz w:val="32"/>
          <w:szCs w:val="32"/>
          <w:highlight w:val="none"/>
        </w:rPr>
        <w:t>救灾应急队伍、人员的组成</w:t>
      </w:r>
      <w:r>
        <w:rPr>
          <w:rFonts w:hint="eastAsia" w:ascii="Times New Roman" w:hAnsi="Times New Roman" w:eastAsia="方正仿宋_GBK" w:cs="方正仿宋_GBK"/>
          <w:color w:val="auto"/>
          <w:sz w:val="32"/>
          <w:szCs w:val="32"/>
          <w:highlight w:val="none"/>
          <w:lang w:eastAsia="zh-CN"/>
        </w:rPr>
        <w:t>。</w:t>
      </w:r>
    </w:p>
    <w:p w14:paraId="55877416">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color w:val="auto"/>
          <w:kern w:val="0"/>
          <w:sz w:val="32"/>
          <w:szCs w:val="32"/>
          <w:highlight w:val="none"/>
        </w:rPr>
      </w:pPr>
      <w:r>
        <w:rPr>
          <w:rFonts w:hint="eastAsia" w:ascii="Times New Roman" w:hAnsi="Times New Roman" w:eastAsia="方正仿宋_GBK" w:cs="方正仿宋_GBK"/>
          <w:color w:val="auto"/>
          <w:sz w:val="32"/>
          <w:szCs w:val="32"/>
          <w:highlight w:val="none"/>
        </w:rPr>
        <w:t>由隶属本</w:t>
      </w:r>
      <w:r>
        <w:rPr>
          <w:rFonts w:hint="eastAsia" w:ascii="Times New Roman" w:hAnsi="Times New Roman" w:eastAsia="方正仿宋_GBK" w:cs="方正仿宋_GBK"/>
          <w:color w:val="auto"/>
          <w:sz w:val="32"/>
          <w:szCs w:val="32"/>
          <w:highlight w:val="none"/>
          <w:lang w:eastAsia="zh-CN"/>
        </w:rPr>
        <w:t>镇</w:t>
      </w:r>
      <w:r>
        <w:rPr>
          <w:rFonts w:hint="eastAsia" w:ascii="Times New Roman" w:hAnsi="Times New Roman" w:eastAsia="方正仿宋_GBK" w:cs="方正仿宋_GBK"/>
          <w:color w:val="auto"/>
          <w:sz w:val="32"/>
          <w:szCs w:val="32"/>
          <w:highlight w:val="none"/>
        </w:rPr>
        <w:t>的相关部门工作人员和各村（居）民兵组成。</w:t>
      </w:r>
    </w:p>
    <w:p w14:paraId="0BDD2430">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color w:val="auto"/>
          <w:sz w:val="32"/>
          <w:szCs w:val="32"/>
          <w:highlight w:val="none"/>
          <w:lang w:eastAsia="zh-CN"/>
        </w:rPr>
      </w:pPr>
      <w:r>
        <w:rPr>
          <w:rFonts w:hint="eastAsia" w:ascii="Times New Roman" w:hAnsi="Times New Roman" w:eastAsia="方正仿宋_GBK" w:cs="方正仿宋_GBK"/>
          <w:color w:val="auto"/>
          <w:sz w:val="32"/>
          <w:szCs w:val="32"/>
          <w:highlight w:val="none"/>
          <w:lang w:val="en-US" w:eastAsia="zh-CN"/>
        </w:rPr>
        <w:t>2.</w:t>
      </w:r>
      <w:r>
        <w:rPr>
          <w:rFonts w:hint="eastAsia" w:ascii="Times New Roman" w:hAnsi="Times New Roman" w:eastAsia="方正仿宋_GBK" w:cs="方正仿宋_GBK"/>
          <w:color w:val="auto"/>
          <w:sz w:val="32"/>
          <w:szCs w:val="32"/>
          <w:highlight w:val="none"/>
        </w:rPr>
        <w:t>救援物资储备</w:t>
      </w:r>
      <w:r>
        <w:rPr>
          <w:rFonts w:hint="eastAsia" w:ascii="Times New Roman" w:hAnsi="Times New Roman" w:eastAsia="方正仿宋_GBK" w:cs="方正仿宋_GBK"/>
          <w:color w:val="auto"/>
          <w:sz w:val="32"/>
          <w:szCs w:val="32"/>
          <w:highlight w:val="none"/>
          <w:lang w:eastAsia="zh-CN"/>
        </w:rPr>
        <w:t>。</w:t>
      </w:r>
    </w:p>
    <w:p w14:paraId="41679055">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紧急救援物资包括：抢险物资和救助物资两部分。抢险物资包括抢修水利设施、抢修道路、抢修电力、</w:t>
      </w:r>
      <w:r>
        <w:rPr>
          <w:rFonts w:hint="eastAsia" w:ascii="Times New Roman" w:hAnsi="Times New Roman" w:eastAsia="方正仿宋_GBK" w:cs="方正仿宋_GBK"/>
          <w:color w:val="auto"/>
          <w:sz w:val="32"/>
          <w:szCs w:val="32"/>
          <w:highlight w:val="none"/>
          <w:lang w:eastAsia="zh-CN"/>
        </w:rPr>
        <w:t>抢修通信</w:t>
      </w:r>
      <w:r>
        <w:rPr>
          <w:rFonts w:hint="eastAsia" w:ascii="Times New Roman" w:hAnsi="Times New Roman" w:eastAsia="方正仿宋_GBK" w:cs="方正仿宋_GBK"/>
          <w:color w:val="auto"/>
          <w:sz w:val="32"/>
          <w:szCs w:val="32"/>
          <w:highlight w:val="none"/>
        </w:rPr>
        <w:t>、抢救伤员、卫生防疫药品和</w:t>
      </w:r>
      <w:r>
        <w:rPr>
          <w:rFonts w:hint="eastAsia" w:ascii="Times New Roman" w:hAnsi="Times New Roman" w:eastAsia="方正仿宋_GBK" w:cs="方正仿宋_GBK"/>
          <w:color w:val="auto"/>
          <w:sz w:val="32"/>
          <w:szCs w:val="32"/>
          <w:highlight w:val="none"/>
          <w:lang w:eastAsia="zh-CN"/>
        </w:rPr>
        <w:t>其他紧急</w:t>
      </w:r>
      <w:r>
        <w:rPr>
          <w:rFonts w:hint="eastAsia" w:ascii="Times New Roman" w:hAnsi="Times New Roman" w:eastAsia="方正仿宋_GBK" w:cs="方正仿宋_GBK"/>
          <w:color w:val="auto"/>
          <w:sz w:val="32"/>
          <w:szCs w:val="32"/>
          <w:highlight w:val="none"/>
        </w:rPr>
        <w:t>抢险所需的物资。救助物资包括粮食、方便食品、</w:t>
      </w:r>
      <w:r>
        <w:rPr>
          <w:rFonts w:hint="eastAsia" w:ascii="Times New Roman" w:hAnsi="Times New Roman" w:eastAsia="方正仿宋_GBK" w:cs="方正仿宋_GBK"/>
          <w:color w:val="auto"/>
          <w:sz w:val="32"/>
          <w:szCs w:val="32"/>
          <w:highlight w:val="none"/>
          <w:lang w:eastAsia="zh-CN"/>
        </w:rPr>
        <w:t>帐篷</w:t>
      </w:r>
      <w:r>
        <w:rPr>
          <w:rFonts w:hint="eastAsia" w:ascii="Times New Roman" w:hAnsi="Times New Roman" w:eastAsia="方正仿宋_GBK" w:cs="方正仿宋_GBK"/>
          <w:color w:val="auto"/>
          <w:sz w:val="32"/>
          <w:szCs w:val="32"/>
          <w:highlight w:val="none"/>
        </w:rPr>
        <w:t>、衣被、饮用水和其它生命性救助所需物资。抢险物资由政府组织为主，水务、交通、通信、建设、卫生、电力等部门协助配合；救助物资由民政、农业</w:t>
      </w:r>
      <w:r>
        <w:rPr>
          <w:rFonts w:hint="eastAsia" w:ascii="Times New Roman" w:hAnsi="Times New Roman" w:eastAsia="方正仿宋_GBK" w:cs="方正仿宋_GBK"/>
          <w:color w:val="auto"/>
          <w:sz w:val="32"/>
          <w:szCs w:val="32"/>
          <w:highlight w:val="none"/>
          <w:lang w:eastAsia="zh-CN"/>
        </w:rPr>
        <w:t>等</w:t>
      </w:r>
      <w:r>
        <w:rPr>
          <w:rFonts w:hint="eastAsia" w:ascii="Times New Roman" w:hAnsi="Times New Roman" w:eastAsia="方正仿宋_GBK" w:cs="方正仿宋_GBK"/>
          <w:color w:val="auto"/>
          <w:sz w:val="32"/>
          <w:szCs w:val="32"/>
          <w:highlight w:val="none"/>
        </w:rPr>
        <w:t>部门储备筹集。</w:t>
      </w:r>
    </w:p>
    <w:p w14:paraId="740D978F">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楷体_GBK" w:cs="方正楷体_GBK"/>
          <w:color w:val="auto"/>
          <w:sz w:val="32"/>
          <w:szCs w:val="32"/>
          <w:highlight w:val="none"/>
          <w:lang w:eastAsia="zh-CN"/>
        </w:rPr>
      </w:pPr>
      <w:r>
        <w:rPr>
          <w:rFonts w:hint="eastAsia" w:ascii="Times New Roman" w:hAnsi="Times New Roman" w:eastAsia="方正楷体_GBK" w:cs="方正楷体_GBK"/>
          <w:color w:val="auto"/>
          <w:sz w:val="32"/>
          <w:szCs w:val="32"/>
          <w:highlight w:val="none"/>
          <w:lang w:eastAsia="zh-CN"/>
        </w:rPr>
        <w:t>（二）</w:t>
      </w:r>
      <w:r>
        <w:rPr>
          <w:rFonts w:hint="eastAsia" w:ascii="Times New Roman" w:hAnsi="Times New Roman" w:eastAsia="方正楷体_GBK" w:cs="方正楷体_GBK"/>
          <w:color w:val="auto"/>
          <w:sz w:val="32"/>
          <w:szCs w:val="32"/>
          <w:highlight w:val="none"/>
        </w:rPr>
        <w:t>抢险和救灾</w:t>
      </w:r>
      <w:r>
        <w:rPr>
          <w:rFonts w:hint="eastAsia" w:ascii="Times New Roman" w:hAnsi="Times New Roman" w:eastAsia="方正楷体_GBK" w:cs="方正楷体_GBK"/>
          <w:color w:val="auto"/>
          <w:sz w:val="32"/>
          <w:szCs w:val="32"/>
          <w:highlight w:val="none"/>
          <w:lang w:eastAsia="zh-CN"/>
        </w:rPr>
        <w:t>。</w:t>
      </w:r>
    </w:p>
    <w:p w14:paraId="47267341">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color w:val="auto"/>
          <w:kern w:val="0"/>
          <w:sz w:val="32"/>
          <w:szCs w:val="32"/>
          <w:highlight w:val="none"/>
          <w:lang w:eastAsia="zh-CN"/>
        </w:rPr>
      </w:pPr>
      <w:r>
        <w:rPr>
          <w:rFonts w:hint="eastAsia" w:ascii="Times New Roman" w:hAnsi="Times New Roman" w:eastAsia="方正仿宋_GBK" w:cs="方正仿宋_GBK"/>
          <w:color w:val="auto"/>
          <w:sz w:val="32"/>
          <w:szCs w:val="32"/>
          <w:highlight w:val="none"/>
          <w:lang w:val="en-US" w:eastAsia="zh-CN"/>
        </w:rPr>
        <w:t>1.</w:t>
      </w:r>
      <w:r>
        <w:rPr>
          <w:rFonts w:hint="eastAsia" w:ascii="Times New Roman" w:hAnsi="Times New Roman" w:eastAsia="方正仿宋_GBK" w:cs="方正仿宋_GBK"/>
          <w:color w:val="auto"/>
          <w:sz w:val="32"/>
          <w:szCs w:val="32"/>
          <w:highlight w:val="none"/>
        </w:rPr>
        <w:t>应急抢险</w:t>
      </w:r>
      <w:r>
        <w:rPr>
          <w:rFonts w:hint="eastAsia" w:ascii="Times New Roman" w:hAnsi="Times New Roman" w:eastAsia="方正仿宋_GBK" w:cs="方正仿宋_GBK"/>
          <w:color w:val="auto"/>
          <w:sz w:val="32"/>
          <w:szCs w:val="32"/>
          <w:highlight w:val="none"/>
          <w:lang w:eastAsia="zh-CN"/>
        </w:rPr>
        <w:t>。</w:t>
      </w:r>
    </w:p>
    <w:p w14:paraId="169D930F">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重特大山洪灾害发生后，</w:t>
      </w:r>
      <w:r>
        <w:rPr>
          <w:rFonts w:hint="eastAsia" w:ascii="Times New Roman" w:hAnsi="Times New Roman" w:eastAsia="方正仿宋_GBK" w:cs="方正仿宋_GBK"/>
          <w:color w:val="auto"/>
          <w:sz w:val="32"/>
          <w:szCs w:val="32"/>
          <w:highlight w:val="none"/>
          <w:lang w:eastAsia="zh-CN"/>
        </w:rPr>
        <w:t>镇</w:t>
      </w:r>
      <w:r>
        <w:rPr>
          <w:rFonts w:hint="eastAsia" w:ascii="Times New Roman" w:hAnsi="Times New Roman" w:eastAsia="方正仿宋_GBK" w:cs="方正仿宋_GBK"/>
          <w:color w:val="auto"/>
          <w:sz w:val="32"/>
          <w:szCs w:val="32"/>
          <w:highlight w:val="none"/>
        </w:rPr>
        <w:t>政府，各有关部门应当按照山洪灾害防御预案的基本程序，迅速组织应急抢险救援工作。</w:t>
      </w:r>
      <w:r>
        <w:rPr>
          <w:rFonts w:hint="eastAsia" w:ascii="Times New Roman" w:hAnsi="Times New Roman" w:eastAsia="方正仿宋_GBK" w:cs="方正仿宋_GBK"/>
          <w:color w:val="auto"/>
          <w:sz w:val="32"/>
          <w:szCs w:val="32"/>
          <w:highlight w:val="none"/>
          <w:lang w:eastAsia="zh-CN"/>
        </w:rPr>
        <w:t>镇</w:t>
      </w:r>
      <w:r>
        <w:rPr>
          <w:rFonts w:hint="eastAsia" w:ascii="Times New Roman" w:hAnsi="Times New Roman" w:eastAsia="方正仿宋_GBK" w:cs="方正仿宋_GBK"/>
          <w:color w:val="auto"/>
          <w:sz w:val="32"/>
          <w:szCs w:val="32"/>
          <w:highlight w:val="none"/>
        </w:rPr>
        <w:t>政府山洪灾害防御指挥部应根据救灾程序，启动相应等级的救灾应急预案，并随时将救灾情况报告区委、区政府和区级山洪灾害防御指挥部。</w:t>
      </w:r>
    </w:p>
    <w:p w14:paraId="7D457664">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lang w:eastAsia="zh-CN"/>
        </w:rPr>
        <w:t>镇</w:t>
      </w:r>
      <w:r>
        <w:rPr>
          <w:rFonts w:hint="eastAsia" w:ascii="Times New Roman" w:hAnsi="Times New Roman" w:eastAsia="方正仿宋_GBK" w:cs="方正仿宋_GBK"/>
          <w:color w:val="auto"/>
          <w:sz w:val="32"/>
          <w:szCs w:val="32"/>
          <w:highlight w:val="none"/>
        </w:rPr>
        <w:t>交通、供水、供电、供气、通讯等公用设施管理部门应当尽快恢复被损坏的道路、水、电、气、通讯等设施，确保抢险救灾工作顺利开展。</w:t>
      </w:r>
    </w:p>
    <w:p w14:paraId="67D82959">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color w:val="auto"/>
          <w:sz w:val="32"/>
          <w:szCs w:val="32"/>
          <w:highlight w:val="none"/>
          <w:lang w:eastAsia="zh-CN"/>
        </w:rPr>
      </w:pPr>
      <w:r>
        <w:rPr>
          <w:rFonts w:hint="eastAsia" w:ascii="Times New Roman" w:hAnsi="Times New Roman" w:eastAsia="方正仿宋_GBK" w:cs="方正仿宋_GBK"/>
          <w:color w:val="auto"/>
          <w:sz w:val="32"/>
          <w:szCs w:val="32"/>
          <w:highlight w:val="none"/>
          <w:lang w:val="en-US" w:eastAsia="zh-CN"/>
        </w:rPr>
        <w:t>2.</w:t>
      </w:r>
      <w:r>
        <w:rPr>
          <w:rFonts w:hint="eastAsia" w:ascii="Times New Roman" w:hAnsi="Times New Roman" w:eastAsia="方正仿宋_GBK" w:cs="方正仿宋_GBK"/>
          <w:color w:val="auto"/>
          <w:sz w:val="32"/>
          <w:szCs w:val="32"/>
          <w:highlight w:val="none"/>
        </w:rPr>
        <w:t>紧急救援行动</w:t>
      </w:r>
      <w:r>
        <w:rPr>
          <w:rFonts w:hint="eastAsia" w:ascii="Times New Roman" w:hAnsi="Times New Roman" w:eastAsia="方正仿宋_GBK" w:cs="方正仿宋_GBK"/>
          <w:color w:val="auto"/>
          <w:sz w:val="32"/>
          <w:szCs w:val="32"/>
          <w:highlight w:val="none"/>
          <w:lang w:eastAsia="zh-CN"/>
        </w:rPr>
        <w:t>。</w:t>
      </w:r>
    </w:p>
    <w:p w14:paraId="28AFDCCE">
      <w:pPr>
        <w:keepNext w:val="0"/>
        <w:keepLines w:val="0"/>
        <w:pageBreakBefore w:val="0"/>
        <w:widowControl/>
        <w:numPr>
          <w:ilvl w:val="0"/>
          <w:numId w:val="0"/>
        </w:numPr>
        <w:kinsoku/>
        <w:wordWrap/>
        <w:overflowPunct/>
        <w:topLinePunct w:val="0"/>
        <w:autoSpaceDE/>
        <w:autoSpaceDN/>
        <w:bidi w:val="0"/>
        <w:adjustRightInd/>
        <w:snapToGrid/>
        <w:spacing w:line="594" w:lineRule="exact"/>
        <w:ind w:left="0"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lang w:eastAsia="zh-CN"/>
        </w:rPr>
        <w:t>（</w:t>
      </w:r>
      <w:r>
        <w:rPr>
          <w:rFonts w:hint="eastAsia" w:ascii="Times New Roman" w:hAnsi="Times New Roman" w:eastAsia="方正仿宋_GBK" w:cs="方正仿宋_GBK"/>
          <w:color w:val="auto"/>
          <w:sz w:val="32"/>
          <w:szCs w:val="32"/>
          <w:highlight w:val="none"/>
          <w:lang w:val="en-US" w:eastAsia="zh-CN"/>
        </w:rPr>
        <w:t>1</w:t>
      </w:r>
      <w:r>
        <w:rPr>
          <w:rFonts w:hint="eastAsia" w:ascii="Times New Roman" w:hAnsi="Times New Roman" w:eastAsia="方正仿宋_GBK" w:cs="方正仿宋_GBK"/>
          <w:color w:val="auto"/>
          <w:sz w:val="32"/>
          <w:szCs w:val="32"/>
          <w:highlight w:val="none"/>
          <w:lang w:eastAsia="zh-CN"/>
        </w:rPr>
        <w:t>）</w:t>
      </w:r>
      <w:r>
        <w:rPr>
          <w:rFonts w:hint="eastAsia" w:ascii="Times New Roman" w:hAnsi="Times New Roman" w:eastAsia="方正仿宋_GBK" w:cs="方正仿宋_GBK"/>
          <w:color w:val="auto"/>
          <w:sz w:val="32"/>
          <w:szCs w:val="32"/>
          <w:highlight w:val="none"/>
        </w:rPr>
        <w:t>请求区防汛指挥部支援，进行紧急抢救、抢险工作；</w:t>
      </w:r>
    </w:p>
    <w:p w14:paraId="645645E6">
      <w:pPr>
        <w:keepNext w:val="0"/>
        <w:keepLines w:val="0"/>
        <w:pageBreakBefore w:val="0"/>
        <w:widowControl/>
        <w:numPr>
          <w:ilvl w:val="0"/>
          <w:numId w:val="0"/>
        </w:numPr>
        <w:kinsoku/>
        <w:wordWrap/>
        <w:overflowPunct/>
        <w:topLinePunct w:val="0"/>
        <w:autoSpaceDE/>
        <w:autoSpaceDN/>
        <w:bidi w:val="0"/>
        <w:adjustRightInd/>
        <w:snapToGrid/>
        <w:spacing w:line="594" w:lineRule="exact"/>
        <w:ind w:left="0"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lang w:eastAsia="zh-CN"/>
        </w:rPr>
        <w:t>（</w:t>
      </w:r>
      <w:r>
        <w:rPr>
          <w:rFonts w:hint="eastAsia" w:ascii="Times New Roman" w:hAnsi="Times New Roman" w:eastAsia="方正仿宋_GBK" w:cs="方正仿宋_GBK"/>
          <w:color w:val="auto"/>
          <w:sz w:val="32"/>
          <w:szCs w:val="32"/>
          <w:highlight w:val="none"/>
          <w:lang w:val="en-US" w:eastAsia="zh-CN"/>
        </w:rPr>
        <w:t>2</w:t>
      </w:r>
      <w:r>
        <w:rPr>
          <w:rFonts w:hint="eastAsia" w:ascii="Times New Roman" w:hAnsi="Times New Roman" w:eastAsia="方正仿宋_GBK" w:cs="方正仿宋_GBK"/>
          <w:color w:val="auto"/>
          <w:sz w:val="32"/>
          <w:szCs w:val="32"/>
          <w:highlight w:val="none"/>
          <w:lang w:eastAsia="zh-CN"/>
        </w:rPr>
        <w:t>）</w:t>
      </w:r>
      <w:r>
        <w:rPr>
          <w:rFonts w:hint="eastAsia" w:ascii="Times New Roman" w:hAnsi="Times New Roman" w:eastAsia="方正仿宋_GBK" w:cs="方正仿宋_GBK"/>
          <w:color w:val="auto"/>
          <w:sz w:val="32"/>
          <w:szCs w:val="32"/>
          <w:highlight w:val="none"/>
        </w:rPr>
        <w:t xml:space="preserve">组织卫生系统医护人员对伤员进行紧急救治； </w:t>
      </w:r>
    </w:p>
    <w:p w14:paraId="0B07ABE1">
      <w:pPr>
        <w:keepNext w:val="0"/>
        <w:keepLines w:val="0"/>
        <w:pageBreakBefore w:val="0"/>
        <w:widowControl/>
        <w:numPr>
          <w:ilvl w:val="0"/>
          <w:numId w:val="0"/>
        </w:numPr>
        <w:kinsoku/>
        <w:wordWrap/>
        <w:overflowPunct/>
        <w:topLinePunct w:val="0"/>
        <w:autoSpaceDE/>
        <w:autoSpaceDN/>
        <w:bidi w:val="0"/>
        <w:adjustRightInd/>
        <w:snapToGrid/>
        <w:spacing w:line="594" w:lineRule="exact"/>
        <w:ind w:left="0"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lang w:eastAsia="zh-CN"/>
        </w:rPr>
        <w:t>（</w:t>
      </w:r>
      <w:r>
        <w:rPr>
          <w:rFonts w:hint="eastAsia" w:ascii="Times New Roman" w:hAnsi="Times New Roman" w:eastAsia="方正仿宋_GBK" w:cs="方正仿宋_GBK"/>
          <w:color w:val="auto"/>
          <w:sz w:val="32"/>
          <w:szCs w:val="32"/>
          <w:highlight w:val="none"/>
          <w:lang w:val="en-US" w:eastAsia="zh-CN"/>
        </w:rPr>
        <w:t>3</w:t>
      </w:r>
      <w:r>
        <w:rPr>
          <w:rFonts w:hint="eastAsia" w:ascii="Times New Roman" w:hAnsi="Times New Roman" w:eastAsia="方正仿宋_GBK" w:cs="方正仿宋_GBK"/>
          <w:color w:val="auto"/>
          <w:sz w:val="32"/>
          <w:szCs w:val="32"/>
          <w:highlight w:val="none"/>
          <w:lang w:eastAsia="zh-CN"/>
        </w:rPr>
        <w:t>）</w:t>
      </w:r>
      <w:r>
        <w:rPr>
          <w:rFonts w:hint="eastAsia" w:ascii="Times New Roman" w:hAnsi="Times New Roman" w:eastAsia="方正仿宋_GBK" w:cs="方正仿宋_GBK"/>
          <w:color w:val="auto"/>
          <w:sz w:val="32"/>
          <w:szCs w:val="32"/>
          <w:highlight w:val="none"/>
        </w:rPr>
        <w:t>水务、交通、电力、通信等部门对毁坏的设施、道路和线路进行抢修；气象部门提供气象信息并适时开展人工增雨消雹作业；</w:t>
      </w:r>
    </w:p>
    <w:p w14:paraId="0BF7DDF2">
      <w:pPr>
        <w:keepNext w:val="0"/>
        <w:keepLines w:val="0"/>
        <w:pageBreakBefore w:val="0"/>
        <w:widowControl/>
        <w:numPr>
          <w:ilvl w:val="0"/>
          <w:numId w:val="0"/>
        </w:numPr>
        <w:kinsoku/>
        <w:wordWrap/>
        <w:overflowPunct/>
        <w:topLinePunct w:val="0"/>
        <w:autoSpaceDE/>
        <w:autoSpaceDN/>
        <w:bidi w:val="0"/>
        <w:adjustRightInd/>
        <w:snapToGrid/>
        <w:spacing w:line="594" w:lineRule="exact"/>
        <w:ind w:left="0"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lang w:eastAsia="zh-CN"/>
        </w:rPr>
        <w:t>（</w:t>
      </w:r>
      <w:r>
        <w:rPr>
          <w:rFonts w:hint="eastAsia" w:ascii="Times New Roman" w:hAnsi="Times New Roman" w:eastAsia="方正仿宋_GBK" w:cs="方正仿宋_GBK"/>
          <w:color w:val="auto"/>
          <w:sz w:val="32"/>
          <w:szCs w:val="32"/>
          <w:highlight w:val="none"/>
          <w:lang w:val="en-US" w:eastAsia="zh-CN"/>
        </w:rPr>
        <w:t>4</w:t>
      </w:r>
      <w:r>
        <w:rPr>
          <w:rFonts w:hint="eastAsia" w:ascii="Times New Roman" w:hAnsi="Times New Roman" w:eastAsia="方正仿宋_GBK" w:cs="方正仿宋_GBK"/>
          <w:color w:val="auto"/>
          <w:sz w:val="32"/>
          <w:szCs w:val="32"/>
          <w:highlight w:val="none"/>
          <w:lang w:eastAsia="zh-CN"/>
        </w:rPr>
        <w:t>）</w:t>
      </w:r>
      <w:r>
        <w:rPr>
          <w:rFonts w:hint="eastAsia" w:ascii="Times New Roman" w:hAnsi="Times New Roman" w:eastAsia="方正仿宋_GBK" w:cs="方正仿宋_GBK"/>
          <w:color w:val="auto"/>
          <w:sz w:val="32"/>
          <w:szCs w:val="32"/>
          <w:highlight w:val="none"/>
        </w:rPr>
        <w:t>灾区急需的救援物资，紧急状态下可采取征用或采购的办法，事后由政府有关部门结算。救灾物资运输的道路、工具、经费，救灾物资的安全保管、登记发放、使用按有关规定办理，由山洪灾害防御指挥部统一</w:t>
      </w:r>
      <w:r>
        <w:rPr>
          <w:rFonts w:hint="eastAsia" w:ascii="Times New Roman" w:hAnsi="Times New Roman" w:eastAsia="方正仿宋_GBK" w:cs="方正仿宋_GBK"/>
          <w:color w:val="auto"/>
          <w:sz w:val="32"/>
          <w:szCs w:val="32"/>
          <w:highlight w:val="none"/>
          <w:lang w:eastAsia="zh-CN"/>
        </w:rPr>
        <w:t>调度</w:t>
      </w:r>
      <w:r>
        <w:rPr>
          <w:rFonts w:hint="eastAsia" w:ascii="Times New Roman" w:hAnsi="Times New Roman" w:eastAsia="方正仿宋_GBK" w:cs="方正仿宋_GBK"/>
          <w:color w:val="auto"/>
          <w:sz w:val="32"/>
          <w:szCs w:val="32"/>
          <w:highlight w:val="none"/>
        </w:rPr>
        <w:t>和组织实施。</w:t>
      </w:r>
    </w:p>
    <w:p w14:paraId="2952381D">
      <w:pPr>
        <w:keepNext w:val="0"/>
        <w:keepLines w:val="0"/>
        <w:pageBreakBefore w:val="0"/>
        <w:widowControl/>
        <w:numPr>
          <w:ilvl w:val="0"/>
          <w:numId w:val="0"/>
        </w:numPr>
        <w:kinsoku/>
        <w:wordWrap/>
        <w:overflowPunct/>
        <w:topLinePunct w:val="0"/>
        <w:autoSpaceDE/>
        <w:autoSpaceDN/>
        <w:bidi w:val="0"/>
        <w:adjustRightInd/>
        <w:snapToGrid/>
        <w:spacing w:line="594" w:lineRule="exact"/>
        <w:ind w:left="0"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lang w:eastAsia="zh-CN"/>
        </w:rPr>
        <w:t>（</w:t>
      </w:r>
      <w:r>
        <w:rPr>
          <w:rFonts w:hint="eastAsia" w:ascii="Times New Roman" w:hAnsi="Times New Roman" w:eastAsia="方正仿宋_GBK" w:cs="方正仿宋_GBK"/>
          <w:color w:val="auto"/>
          <w:sz w:val="32"/>
          <w:szCs w:val="32"/>
          <w:highlight w:val="none"/>
          <w:lang w:val="en-US" w:eastAsia="zh-CN"/>
        </w:rPr>
        <w:t>5</w:t>
      </w:r>
      <w:r>
        <w:rPr>
          <w:rFonts w:hint="eastAsia" w:ascii="Times New Roman" w:hAnsi="Times New Roman" w:eastAsia="方正仿宋_GBK" w:cs="方正仿宋_GBK"/>
          <w:color w:val="auto"/>
          <w:sz w:val="32"/>
          <w:szCs w:val="32"/>
          <w:highlight w:val="none"/>
          <w:lang w:eastAsia="zh-CN"/>
        </w:rPr>
        <w:t>）</w:t>
      </w:r>
      <w:r>
        <w:rPr>
          <w:rFonts w:hint="eastAsia" w:ascii="Times New Roman" w:hAnsi="Times New Roman" w:eastAsia="方正仿宋_GBK" w:cs="方正仿宋_GBK"/>
          <w:color w:val="auto"/>
          <w:sz w:val="32"/>
          <w:szCs w:val="32"/>
          <w:highlight w:val="none"/>
        </w:rPr>
        <w:t>救灾捐赠的组织。根据灾区的急需情况确定捐赠物资的品种、数量，通过政府发文或新闻媒介发布，发动社会力量向灾区捐款捐物。民政部门和红十字会分别按有关规定负责管理捐赠款物的接收、分配、运输、发放工作。</w:t>
      </w:r>
    </w:p>
    <w:p w14:paraId="47B5FA43">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楷体_GBK" w:cs="方正楷体_GBK"/>
          <w:color w:val="auto"/>
          <w:sz w:val="32"/>
          <w:szCs w:val="32"/>
          <w:highlight w:val="none"/>
          <w:lang w:eastAsia="zh-CN"/>
        </w:rPr>
      </w:pPr>
      <w:r>
        <w:rPr>
          <w:rFonts w:hint="eastAsia" w:ascii="Times New Roman" w:hAnsi="Times New Roman" w:eastAsia="方正楷体_GBK" w:cs="方正楷体_GBK"/>
          <w:bCs/>
          <w:color w:val="auto"/>
          <w:sz w:val="32"/>
          <w:szCs w:val="32"/>
          <w:highlight w:val="none"/>
          <w:lang w:eastAsia="zh-CN"/>
        </w:rPr>
        <w:t>（三）</w:t>
      </w:r>
      <w:r>
        <w:rPr>
          <w:rFonts w:hint="eastAsia" w:ascii="Times New Roman" w:hAnsi="Times New Roman" w:eastAsia="方正楷体_GBK" w:cs="方正楷体_GBK"/>
          <w:color w:val="auto"/>
          <w:sz w:val="32"/>
          <w:szCs w:val="32"/>
          <w:highlight w:val="none"/>
        </w:rPr>
        <w:t>组织转移安置灾民</w:t>
      </w:r>
      <w:r>
        <w:rPr>
          <w:rFonts w:hint="eastAsia" w:ascii="Times New Roman" w:hAnsi="Times New Roman" w:eastAsia="方正楷体_GBK" w:cs="方正楷体_GBK"/>
          <w:color w:val="auto"/>
          <w:sz w:val="32"/>
          <w:szCs w:val="32"/>
          <w:highlight w:val="none"/>
          <w:lang w:eastAsia="zh-CN"/>
        </w:rPr>
        <w:t>。</w:t>
      </w:r>
    </w:p>
    <w:p w14:paraId="6741412F">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山洪灾害对人的居住地和生活造成威胁时，必须进行转移安置。转移安置由</w:t>
      </w:r>
      <w:r>
        <w:rPr>
          <w:rFonts w:hint="eastAsia" w:ascii="Times New Roman" w:hAnsi="Times New Roman" w:eastAsia="方正仿宋_GBK" w:cs="方正仿宋_GBK"/>
          <w:color w:val="auto"/>
          <w:sz w:val="32"/>
          <w:szCs w:val="32"/>
          <w:highlight w:val="none"/>
          <w:lang w:eastAsia="zh-CN"/>
        </w:rPr>
        <w:t>镇</w:t>
      </w:r>
      <w:r>
        <w:rPr>
          <w:rFonts w:hint="eastAsia" w:ascii="Times New Roman" w:hAnsi="Times New Roman" w:eastAsia="方正仿宋_GBK" w:cs="方正仿宋_GBK"/>
          <w:color w:val="auto"/>
          <w:sz w:val="32"/>
          <w:szCs w:val="32"/>
          <w:highlight w:val="none"/>
        </w:rPr>
        <w:t>政府组织实施。安置地点应当征求防洪专家意见妥善安置。安置方式可采取投亲靠友，借住公房，搭建临时帐篷等。转移安置由政府发出转移安置通知或进行宣传动员，安排运输力量，按指定的线路有序组织转移，并保证转移安置区社会治安稳定治安良好。保障灾民的生活，做好饮水、食品、衣物的调集和发放。对转移安置的灾民进行登记，需要解决的困难要及时逐级上报。在灾区要防止火灾、疫病次生灾害发生。</w:t>
      </w:r>
    </w:p>
    <w:p w14:paraId="2B442B17">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仿宋" w:cs="仿宋"/>
          <w:b/>
          <w:color w:val="auto"/>
          <w:sz w:val="32"/>
          <w:szCs w:val="32"/>
          <w:highlight w:val="none"/>
        </w:rPr>
      </w:pPr>
      <w:r>
        <w:rPr>
          <w:rFonts w:hint="eastAsia" w:ascii="Times New Roman" w:hAnsi="Times New Roman" w:eastAsia="方正仿宋_GBK" w:cs="方正仿宋_GBK"/>
          <w:color w:val="auto"/>
          <w:sz w:val="32"/>
          <w:szCs w:val="32"/>
          <w:highlight w:val="none"/>
        </w:rPr>
        <w:t>灾害发生后，救灾组在区山洪灾害防御指挥部的统一领导下，根据灾情进行紧急支援，并及时向市级防汛指挥部和上级对口部门报告救灾情况，提出紧急支援项目和内容。救灾组根据需要立即调集救灾物资和运输车辆，保证抢险救灾人员、物资的紧急调运。</w:t>
      </w:r>
    </w:p>
    <w:p w14:paraId="4B791D39">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黑体_GBK" w:cs="方正黑体_GBK"/>
          <w:b/>
          <w:color w:val="auto"/>
          <w:sz w:val="32"/>
          <w:szCs w:val="32"/>
          <w:highlight w:val="none"/>
        </w:rPr>
      </w:pPr>
      <w:r>
        <w:rPr>
          <w:rFonts w:hint="eastAsia" w:ascii="Times New Roman" w:hAnsi="Times New Roman" w:eastAsia="方正黑体_GBK" w:cs="方正黑体_GBK"/>
          <w:color w:val="auto"/>
          <w:sz w:val="32"/>
          <w:szCs w:val="32"/>
          <w:highlight w:val="none"/>
        </w:rPr>
        <w:t>八、保障措施</w:t>
      </w:r>
    </w:p>
    <w:p w14:paraId="53A579AC">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楷体_GBK" w:cs="方正楷体_GBK"/>
          <w:color w:val="auto"/>
          <w:sz w:val="32"/>
          <w:szCs w:val="32"/>
          <w:highlight w:val="none"/>
          <w:lang w:eastAsia="zh-CN"/>
        </w:rPr>
      </w:pPr>
      <w:r>
        <w:rPr>
          <w:rFonts w:hint="eastAsia" w:ascii="Times New Roman" w:hAnsi="Times New Roman" w:eastAsia="方正楷体_GBK" w:cs="方正楷体_GBK"/>
          <w:color w:val="auto"/>
          <w:sz w:val="32"/>
          <w:szCs w:val="32"/>
          <w:highlight w:val="none"/>
          <w:lang w:eastAsia="zh-CN"/>
        </w:rPr>
        <w:t>（一）</w:t>
      </w:r>
      <w:r>
        <w:rPr>
          <w:rFonts w:hint="eastAsia" w:ascii="Times New Roman" w:hAnsi="Times New Roman" w:eastAsia="方正楷体_GBK" w:cs="方正楷体_GBK"/>
          <w:color w:val="auto"/>
          <w:sz w:val="32"/>
          <w:szCs w:val="32"/>
          <w:highlight w:val="none"/>
        </w:rPr>
        <w:t>通信与信息保障</w:t>
      </w:r>
      <w:r>
        <w:rPr>
          <w:rFonts w:hint="eastAsia" w:ascii="Times New Roman" w:hAnsi="Times New Roman" w:eastAsia="方正楷体_GBK" w:cs="方正楷体_GBK"/>
          <w:color w:val="auto"/>
          <w:sz w:val="32"/>
          <w:szCs w:val="32"/>
          <w:highlight w:val="none"/>
          <w:lang w:eastAsia="zh-CN"/>
        </w:rPr>
        <w:t>。</w:t>
      </w:r>
    </w:p>
    <w:p w14:paraId="1D2DCC00">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电信部门要加强有线和无线通讯设施的检查维修，确保</w:t>
      </w:r>
      <w:r>
        <w:rPr>
          <w:rFonts w:hint="eastAsia" w:ascii="Times New Roman" w:hAnsi="Times New Roman" w:eastAsia="方正仿宋_GBK" w:cs="方正仿宋_GBK"/>
          <w:color w:val="auto"/>
          <w:sz w:val="32"/>
          <w:szCs w:val="32"/>
          <w:highlight w:val="none"/>
          <w:lang w:eastAsia="zh-CN"/>
        </w:rPr>
        <w:t>通信畅通</w:t>
      </w:r>
      <w:r>
        <w:rPr>
          <w:rFonts w:hint="eastAsia" w:ascii="Times New Roman" w:hAnsi="Times New Roman" w:eastAsia="方正仿宋_GBK" w:cs="方正仿宋_GBK"/>
          <w:color w:val="auto"/>
          <w:sz w:val="32"/>
          <w:szCs w:val="32"/>
          <w:highlight w:val="none"/>
        </w:rPr>
        <w:t>，为山洪灾害防御提供优质通讯条件。各防汛抗旱成员单位办公电话、传真、电脑和负责人、具体经办人员的无线通讯设施要24小时开通，保持区、</w:t>
      </w:r>
      <w:r>
        <w:rPr>
          <w:rFonts w:hint="eastAsia" w:ascii="Times New Roman" w:hAnsi="Times New Roman" w:eastAsia="方正仿宋_GBK" w:cs="方正仿宋_GBK"/>
          <w:color w:val="auto"/>
          <w:sz w:val="32"/>
          <w:szCs w:val="32"/>
          <w:highlight w:val="none"/>
          <w:lang w:eastAsia="zh-CN"/>
        </w:rPr>
        <w:t>乡</w:t>
      </w:r>
      <w:r>
        <w:rPr>
          <w:rFonts w:hint="eastAsia" w:ascii="Times New Roman" w:hAnsi="Times New Roman" w:eastAsia="方正仿宋_GBK" w:cs="方正仿宋_GBK"/>
          <w:color w:val="auto"/>
          <w:sz w:val="32"/>
          <w:szCs w:val="32"/>
          <w:highlight w:val="none"/>
        </w:rPr>
        <w:t>及相关部门和防汛抗旱办公室人员的密切联络，及时、准确地传递雨情、水情、险情、灾情指令，为领导决策提供科学依据。灾情发生后，各相关部门要保持热线联络。</w:t>
      </w:r>
      <w:r>
        <w:rPr>
          <w:rFonts w:hint="eastAsia" w:ascii="Times New Roman" w:hAnsi="Times New Roman" w:eastAsia="方正仿宋_GBK" w:cs="方正仿宋_GBK"/>
          <w:color w:val="auto"/>
          <w:sz w:val="32"/>
          <w:szCs w:val="32"/>
          <w:highlight w:val="none"/>
          <w:lang w:eastAsia="zh-CN"/>
        </w:rPr>
        <w:t>镇</w:t>
      </w:r>
      <w:r>
        <w:rPr>
          <w:rFonts w:hint="eastAsia" w:ascii="Times New Roman" w:hAnsi="Times New Roman" w:eastAsia="方正仿宋_GBK" w:cs="方正仿宋_GBK"/>
          <w:color w:val="auto"/>
          <w:sz w:val="32"/>
          <w:szCs w:val="32"/>
          <w:highlight w:val="none"/>
        </w:rPr>
        <w:t>政府及有关部门要坚持24小时汛期值班制度，确保山洪灾害信息及时准确传递。村（居）及相关单位在每年汛前将防汛值班安排情况及联系电话报</w:t>
      </w:r>
      <w:r>
        <w:rPr>
          <w:rFonts w:hint="eastAsia" w:ascii="Times New Roman" w:hAnsi="Times New Roman" w:eastAsia="方正仿宋_GBK" w:cs="方正仿宋_GBK"/>
          <w:color w:val="auto"/>
          <w:sz w:val="32"/>
          <w:szCs w:val="32"/>
          <w:highlight w:val="none"/>
          <w:lang w:eastAsia="zh-CN"/>
        </w:rPr>
        <w:t>镇</w:t>
      </w:r>
      <w:r>
        <w:rPr>
          <w:rFonts w:hint="eastAsia" w:ascii="Times New Roman" w:hAnsi="Times New Roman" w:eastAsia="方正仿宋_GBK" w:cs="方正仿宋_GBK"/>
          <w:color w:val="auto"/>
          <w:sz w:val="32"/>
          <w:szCs w:val="32"/>
          <w:highlight w:val="none"/>
        </w:rPr>
        <w:t>防汛抗旱指挥部办公室，加强山洪灾害防御工作联系。</w:t>
      </w:r>
    </w:p>
    <w:p w14:paraId="6EC66C2A">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楷体_GBK" w:cs="方正楷体_GBK"/>
          <w:color w:val="auto"/>
          <w:kern w:val="0"/>
          <w:sz w:val="32"/>
          <w:szCs w:val="32"/>
          <w:highlight w:val="none"/>
          <w:lang w:eastAsia="zh-CN"/>
        </w:rPr>
      </w:pPr>
      <w:r>
        <w:rPr>
          <w:rFonts w:hint="eastAsia" w:ascii="Times New Roman" w:hAnsi="Times New Roman" w:eastAsia="方正楷体_GBK" w:cs="方正楷体_GBK"/>
          <w:color w:val="auto"/>
          <w:sz w:val="32"/>
          <w:szCs w:val="32"/>
          <w:highlight w:val="none"/>
          <w:lang w:eastAsia="zh-CN"/>
        </w:rPr>
        <w:t>（二）</w:t>
      </w:r>
      <w:r>
        <w:rPr>
          <w:rFonts w:hint="eastAsia" w:ascii="Times New Roman" w:hAnsi="Times New Roman" w:eastAsia="方正楷体_GBK" w:cs="方正楷体_GBK"/>
          <w:color w:val="auto"/>
          <w:sz w:val="32"/>
          <w:szCs w:val="32"/>
          <w:highlight w:val="none"/>
        </w:rPr>
        <w:t>应急支援与装备保障</w:t>
      </w:r>
      <w:r>
        <w:rPr>
          <w:rFonts w:hint="eastAsia" w:ascii="Times New Roman" w:hAnsi="Times New Roman" w:eastAsia="方正楷体_GBK" w:cs="方正楷体_GBK"/>
          <w:color w:val="auto"/>
          <w:sz w:val="32"/>
          <w:szCs w:val="32"/>
          <w:highlight w:val="none"/>
          <w:lang w:eastAsia="zh-CN"/>
        </w:rPr>
        <w:t>。</w:t>
      </w:r>
    </w:p>
    <w:p w14:paraId="0CB29A45">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color w:val="auto"/>
          <w:kern w:val="0"/>
          <w:sz w:val="32"/>
          <w:szCs w:val="32"/>
          <w:highlight w:val="none"/>
          <w:lang w:eastAsia="zh-CN"/>
        </w:rPr>
      </w:pPr>
      <w:r>
        <w:rPr>
          <w:rFonts w:hint="eastAsia" w:ascii="Times New Roman" w:hAnsi="Times New Roman" w:eastAsia="方正仿宋_GBK" w:cs="方正仿宋_GBK"/>
          <w:color w:val="auto"/>
          <w:sz w:val="32"/>
          <w:szCs w:val="32"/>
          <w:highlight w:val="none"/>
          <w:lang w:val="en-US" w:eastAsia="zh-CN"/>
        </w:rPr>
        <w:t>1.</w:t>
      </w:r>
      <w:r>
        <w:rPr>
          <w:rFonts w:hint="eastAsia" w:ascii="Times New Roman" w:hAnsi="Times New Roman" w:eastAsia="方正仿宋_GBK" w:cs="方正仿宋_GBK"/>
          <w:color w:val="auto"/>
          <w:sz w:val="32"/>
          <w:szCs w:val="32"/>
          <w:highlight w:val="none"/>
        </w:rPr>
        <w:t>现场救援与应急队伍保障</w:t>
      </w:r>
      <w:r>
        <w:rPr>
          <w:rFonts w:hint="eastAsia" w:ascii="Times New Roman" w:hAnsi="Times New Roman" w:eastAsia="方正仿宋_GBK" w:cs="方正仿宋_GBK"/>
          <w:color w:val="auto"/>
          <w:sz w:val="32"/>
          <w:szCs w:val="32"/>
          <w:highlight w:val="none"/>
          <w:lang w:eastAsia="zh-CN"/>
        </w:rPr>
        <w:t>。</w:t>
      </w:r>
    </w:p>
    <w:p w14:paraId="776BA459">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为搞好山洪灾害的防御和抢险救灾工作，各有关部门和单位应根据本单位的实际情况，按照自救为主、外援相助为辅的抢险救灾原则，制订出相应的抢险救灾方案。山洪灾害抢险救灾是各部门、各单位和每个公民义不容辞的责任和义务，各有关部门要按照职责分工做好相关工作，组织山洪灾害抢险救灾力量，在紧急山洪灾害防御期间服从防汛抗旱指挥部的统一指挥调度，积极主动做好山洪灾害抢险救灾工作。山洪防御抗洪救灾队伍由</w:t>
      </w:r>
      <w:r>
        <w:rPr>
          <w:rFonts w:hint="eastAsia" w:ascii="Times New Roman" w:hAnsi="Times New Roman" w:eastAsia="方正仿宋_GBK" w:cs="方正仿宋_GBK"/>
          <w:color w:val="auto"/>
          <w:sz w:val="32"/>
          <w:szCs w:val="32"/>
          <w:highlight w:val="none"/>
          <w:lang w:eastAsia="zh-CN"/>
        </w:rPr>
        <w:t>镇</w:t>
      </w:r>
      <w:r>
        <w:rPr>
          <w:rFonts w:hint="eastAsia" w:ascii="Times New Roman" w:hAnsi="Times New Roman" w:eastAsia="方正仿宋_GBK" w:cs="方正仿宋_GBK"/>
          <w:color w:val="auto"/>
          <w:sz w:val="32"/>
          <w:szCs w:val="32"/>
          <w:highlight w:val="none"/>
        </w:rPr>
        <w:t>人民武装部组织民兵组成，由</w:t>
      </w:r>
      <w:r>
        <w:rPr>
          <w:rFonts w:hint="eastAsia" w:ascii="Times New Roman" w:hAnsi="Times New Roman" w:eastAsia="方正仿宋_GBK" w:cs="方正仿宋_GBK"/>
          <w:color w:val="auto"/>
          <w:sz w:val="32"/>
          <w:szCs w:val="32"/>
          <w:highlight w:val="none"/>
          <w:lang w:eastAsia="zh-CN"/>
        </w:rPr>
        <w:t>镇</w:t>
      </w:r>
      <w:r>
        <w:rPr>
          <w:rFonts w:hint="eastAsia" w:ascii="Times New Roman" w:hAnsi="Times New Roman" w:eastAsia="方正仿宋_GBK" w:cs="方正仿宋_GBK"/>
          <w:color w:val="auto"/>
          <w:sz w:val="32"/>
          <w:szCs w:val="32"/>
          <w:highlight w:val="none"/>
        </w:rPr>
        <w:t>防汛抗旱指挥机构指挥和调动，在紧急情况下服从区防汛抗旱指挥部统一指挥</w:t>
      </w:r>
      <w:r>
        <w:rPr>
          <w:rFonts w:hint="eastAsia" w:ascii="Times New Roman" w:hAnsi="Times New Roman" w:eastAsia="方正仿宋_GBK" w:cs="方正仿宋_GBK"/>
          <w:color w:val="auto"/>
          <w:sz w:val="32"/>
          <w:szCs w:val="32"/>
          <w:highlight w:val="none"/>
          <w:lang w:eastAsia="zh-CN"/>
        </w:rPr>
        <w:t>调度</w:t>
      </w:r>
      <w:r>
        <w:rPr>
          <w:rFonts w:hint="eastAsia" w:ascii="Times New Roman" w:hAnsi="Times New Roman" w:eastAsia="方正仿宋_GBK" w:cs="方正仿宋_GBK"/>
          <w:color w:val="auto"/>
          <w:sz w:val="32"/>
          <w:szCs w:val="32"/>
          <w:highlight w:val="none"/>
        </w:rPr>
        <w:t>。抢险队伍的主要任务是：抢救灾民；抢救和保护国家重要设施、设备和物资；抢修水利工程和道路、桥梁、涵洞；协助完成灾区险情排除；帮助灾区恢复正常的生产生活秩序。抢险队伍集中待令，一旦接到山洪抢险命令，要在规定时间到达指定地点投入抢险。</w:t>
      </w:r>
    </w:p>
    <w:p w14:paraId="5989102E">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color w:val="auto"/>
          <w:sz w:val="32"/>
          <w:szCs w:val="32"/>
          <w:highlight w:val="none"/>
          <w:lang w:eastAsia="zh-CN"/>
        </w:rPr>
      </w:pPr>
      <w:r>
        <w:rPr>
          <w:rFonts w:hint="eastAsia" w:ascii="Times New Roman" w:hAnsi="Times New Roman" w:eastAsia="方正仿宋_GBK" w:cs="方正仿宋_GBK"/>
          <w:color w:val="auto"/>
          <w:sz w:val="32"/>
          <w:szCs w:val="32"/>
          <w:highlight w:val="none"/>
          <w:lang w:val="en-US" w:eastAsia="zh-CN"/>
        </w:rPr>
        <w:t>2.</w:t>
      </w:r>
      <w:r>
        <w:rPr>
          <w:rFonts w:hint="eastAsia" w:ascii="Times New Roman" w:hAnsi="Times New Roman" w:eastAsia="方正仿宋_GBK" w:cs="方正仿宋_GBK"/>
          <w:color w:val="auto"/>
          <w:sz w:val="32"/>
          <w:szCs w:val="32"/>
          <w:highlight w:val="none"/>
        </w:rPr>
        <w:t>交通与物资保障</w:t>
      </w:r>
      <w:r>
        <w:rPr>
          <w:rFonts w:hint="eastAsia" w:ascii="Times New Roman" w:hAnsi="Times New Roman" w:eastAsia="方正仿宋_GBK" w:cs="方正仿宋_GBK"/>
          <w:color w:val="auto"/>
          <w:sz w:val="32"/>
          <w:szCs w:val="32"/>
          <w:highlight w:val="none"/>
          <w:lang w:eastAsia="zh-CN"/>
        </w:rPr>
        <w:t>。</w:t>
      </w:r>
    </w:p>
    <w:p w14:paraId="0C4226BE">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各相关部门及有关单位储备一定数量的山洪抢险救灾物资、器材及工具，主要由水务、交通、民政等部门负责储备和落实。受灾害威胁的当地群众也应当积极储备山洪灾害防御需要的抢险救灾物资。</w:t>
      </w:r>
    </w:p>
    <w:p w14:paraId="05E3256F">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color w:val="auto"/>
          <w:sz w:val="32"/>
          <w:szCs w:val="32"/>
          <w:highlight w:val="none"/>
          <w:lang w:eastAsia="zh-CN"/>
        </w:rPr>
      </w:pPr>
      <w:r>
        <w:rPr>
          <w:rFonts w:hint="eastAsia" w:ascii="Times New Roman" w:hAnsi="Times New Roman" w:eastAsia="方正仿宋_GBK" w:cs="方正仿宋_GBK"/>
          <w:color w:val="auto"/>
          <w:sz w:val="32"/>
          <w:szCs w:val="32"/>
          <w:highlight w:val="none"/>
          <w:lang w:val="en-US" w:eastAsia="zh-CN"/>
        </w:rPr>
        <w:t>3.</w:t>
      </w:r>
      <w:r>
        <w:rPr>
          <w:rFonts w:hint="eastAsia" w:ascii="Times New Roman" w:hAnsi="Times New Roman" w:eastAsia="方正仿宋_GBK" w:cs="方正仿宋_GBK"/>
          <w:color w:val="auto"/>
          <w:sz w:val="32"/>
          <w:szCs w:val="32"/>
          <w:highlight w:val="none"/>
        </w:rPr>
        <w:t>治安、医疗及其它保障</w:t>
      </w:r>
      <w:r>
        <w:rPr>
          <w:rFonts w:hint="eastAsia" w:ascii="Times New Roman" w:hAnsi="Times New Roman" w:eastAsia="方正仿宋_GBK" w:cs="方正仿宋_GBK"/>
          <w:color w:val="auto"/>
          <w:sz w:val="32"/>
          <w:szCs w:val="32"/>
          <w:highlight w:val="none"/>
          <w:lang w:eastAsia="zh-CN"/>
        </w:rPr>
        <w:t>。</w:t>
      </w:r>
    </w:p>
    <w:p w14:paraId="38B30BF1">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山洪灾害灾区的治安、保卫、消防和主要路段的临时交通管制，由派出所负责完成，主要任务是负责山洪灾害防御抢险救灾期间的治安管理工作，依法维护灾区的治安秩序，依法严厉打击各类破坏活动，保证山洪灾害抢险救灾工作的顺利进行。在紧急</w:t>
      </w:r>
      <w:r>
        <w:rPr>
          <w:rFonts w:hint="eastAsia" w:ascii="Times New Roman" w:hAnsi="Times New Roman" w:eastAsia="方正仿宋_GBK" w:cs="方正仿宋_GBK"/>
          <w:color w:val="auto"/>
          <w:sz w:val="32"/>
          <w:szCs w:val="32"/>
          <w:highlight w:val="none"/>
          <w:lang w:eastAsia="zh-CN"/>
        </w:rPr>
        <w:t>救援</w:t>
      </w:r>
      <w:r>
        <w:rPr>
          <w:rFonts w:hint="eastAsia" w:ascii="Times New Roman" w:hAnsi="Times New Roman" w:eastAsia="方正仿宋_GBK" w:cs="方正仿宋_GBK"/>
          <w:color w:val="auto"/>
          <w:sz w:val="32"/>
          <w:szCs w:val="32"/>
          <w:highlight w:val="none"/>
        </w:rPr>
        <w:t>期间，要加强灾区的治安管理工作，实行昼夜巡逻，必要时可依法实行陆上和水上交通管理和灾区社会治安特别管制。对于灾区可能发生的因油、气、电引发的火灾由消防部门订出切实可行的对策和行之有效的处理办法。通向抢险救灾区的公路、桥梁、涵洞如发生阻塞、塌方等，由</w:t>
      </w:r>
      <w:r>
        <w:rPr>
          <w:rFonts w:hint="eastAsia" w:ascii="Times New Roman" w:hAnsi="Times New Roman" w:eastAsia="方正仿宋_GBK" w:cs="方正仿宋_GBK"/>
          <w:color w:val="auto"/>
          <w:sz w:val="32"/>
          <w:szCs w:val="32"/>
          <w:highlight w:val="none"/>
          <w:lang w:eastAsia="zh-CN"/>
        </w:rPr>
        <w:t>镇</w:t>
      </w:r>
      <w:r>
        <w:rPr>
          <w:rFonts w:hint="eastAsia" w:ascii="Times New Roman" w:hAnsi="Times New Roman" w:eastAsia="方正仿宋_GBK" w:cs="方正仿宋_GBK"/>
          <w:color w:val="auto"/>
          <w:sz w:val="32"/>
          <w:szCs w:val="32"/>
          <w:highlight w:val="none"/>
        </w:rPr>
        <w:t>政府和区交通部门会同公路养护部门订出切实可行的方案紧急处理。重要桥梁、交通路口的安全保障工作由交委负责；山洪灾害灾区的医疗救护、消毒防疫由卫生局负责；山洪灾害抢险救灾期间由电力公司负责；通讯设施安全和</w:t>
      </w:r>
      <w:r>
        <w:rPr>
          <w:rFonts w:hint="eastAsia" w:ascii="Times New Roman" w:hAnsi="Times New Roman" w:eastAsia="方正仿宋_GBK" w:cs="方正仿宋_GBK"/>
          <w:color w:val="auto"/>
          <w:sz w:val="32"/>
          <w:szCs w:val="32"/>
          <w:highlight w:val="none"/>
          <w:lang w:eastAsia="zh-CN"/>
        </w:rPr>
        <w:t>通信保障</w:t>
      </w:r>
      <w:r>
        <w:rPr>
          <w:rFonts w:hint="eastAsia" w:ascii="Times New Roman" w:hAnsi="Times New Roman" w:eastAsia="方正仿宋_GBK" w:cs="方正仿宋_GBK"/>
          <w:color w:val="auto"/>
          <w:sz w:val="32"/>
          <w:szCs w:val="32"/>
          <w:highlight w:val="none"/>
        </w:rPr>
        <w:t>由电信公司负责；危房、排水管网的安全保障措施由城建部门负责；其它应急供、断电及供水等由有关部门</w:t>
      </w:r>
      <w:r>
        <w:rPr>
          <w:rFonts w:hint="eastAsia" w:ascii="Times New Roman" w:hAnsi="Times New Roman" w:eastAsia="方正仿宋_GBK" w:cs="方正仿宋_GBK"/>
          <w:color w:val="auto"/>
          <w:sz w:val="32"/>
          <w:szCs w:val="32"/>
          <w:highlight w:val="none"/>
          <w:lang w:eastAsia="zh-CN"/>
        </w:rPr>
        <w:t>、各</w:t>
      </w:r>
      <w:r>
        <w:rPr>
          <w:rFonts w:hint="eastAsia" w:ascii="Times New Roman" w:hAnsi="Times New Roman" w:eastAsia="方正仿宋_GBK" w:cs="方正仿宋_GBK"/>
          <w:color w:val="auto"/>
          <w:sz w:val="32"/>
          <w:szCs w:val="32"/>
          <w:highlight w:val="none"/>
        </w:rPr>
        <w:t>单位协调负责；各部门及各单位要主动做好安全保障工作。</w:t>
      </w:r>
    </w:p>
    <w:p w14:paraId="56CBECEB">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楷体_GBK" w:cs="方正楷体_GBK"/>
          <w:color w:val="auto"/>
          <w:sz w:val="32"/>
          <w:szCs w:val="32"/>
          <w:highlight w:val="none"/>
          <w:lang w:eastAsia="zh-CN"/>
        </w:rPr>
      </w:pPr>
      <w:r>
        <w:rPr>
          <w:rFonts w:hint="eastAsia" w:ascii="Times New Roman" w:hAnsi="Times New Roman" w:eastAsia="方正楷体_GBK" w:cs="方正楷体_GBK"/>
          <w:color w:val="auto"/>
          <w:sz w:val="32"/>
          <w:szCs w:val="32"/>
          <w:highlight w:val="none"/>
          <w:lang w:eastAsia="zh-CN"/>
        </w:rPr>
        <w:t>（三）</w:t>
      </w:r>
      <w:r>
        <w:rPr>
          <w:rFonts w:hint="eastAsia" w:ascii="Times New Roman" w:hAnsi="Times New Roman" w:eastAsia="方正楷体_GBK" w:cs="方正楷体_GBK"/>
          <w:color w:val="auto"/>
          <w:sz w:val="32"/>
          <w:szCs w:val="32"/>
          <w:highlight w:val="none"/>
        </w:rPr>
        <w:t>技术保障</w:t>
      </w:r>
      <w:r>
        <w:rPr>
          <w:rFonts w:hint="eastAsia" w:ascii="Times New Roman" w:hAnsi="Times New Roman" w:eastAsia="方正楷体_GBK" w:cs="方正楷体_GBK"/>
          <w:color w:val="auto"/>
          <w:sz w:val="32"/>
          <w:szCs w:val="32"/>
          <w:highlight w:val="none"/>
          <w:lang w:eastAsia="zh-CN"/>
        </w:rPr>
        <w:t>。</w:t>
      </w:r>
    </w:p>
    <w:p w14:paraId="534F6D01">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仿宋" w:cs="仿宋"/>
          <w:color w:val="auto"/>
          <w:sz w:val="32"/>
          <w:szCs w:val="32"/>
          <w:highlight w:val="none"/>
        </w:rPr>
      </w:pPr>
      <w:r>
        <w:rPr>
          <w:rFonts w:hint="eastAsia" w:ascii="Times New Roman" w:hAnsi="Times New Roman" w:eastAsia="方正仿宋_GBK" w:cs="方正仿宋_GBK"/>
          <w:color w:val="auto"/>
          <w:sz w:val="32"/>
          <w:szCs w:val="32"/>
          <w:highlight w:val="none"/>
        </w:rPr>
        <w:t>各单位及有关部门、单位要充分利用党政网、水情网、互联网等系统传递山洪灾害防御信息，提高山洪灾害防御信息传输的质量和速度。</w:t>
      </w:r>
    </w:p>
    <w:p w14:paraId="3F2FF5FB">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楷体_GBK" w:cs="方正楷体_GBK"/>
          <w:color w:val="auto"/>
          <w:sz w:val="32"/>
          <w:szCs w:val="32"/>
          <w:highlight w:val="none"/>
          <w:lang w:eastAsia="zh-CN"/>
        </w:rPr>
      </w:pPr>
      <w:r>
        <w:rPr>
          <w:rFonts w:hint="eastAsia" w:ascii="Times New Roman" w:hAnsi="Times New Roman" w:eastAsia="方正楷体_GBK" w:cs="方正楷体_GBK"/>
          <w:color w:val="auto"/>
          <w:sz w:val="32"/>
          <w:szCs w:val="32"/>
          <w:highlight w:val="none"/>
          <w:lang w:eastAsia="zh-CN"/>
        </w:rPr>
        <w:t>（四）</w:t>
      </w:r>
      <w:r>
        <w:rPr>
          <w:rFonts w:hint="eastAsia" w:ascii="Times New Roman" w:hAnsi="Times New Roman" w:eastAsia="方正楷体_GBK" w:cs="方正楷体_GBK"/>
          <w:color w:val="auto"/>
          <w:sz w:val="32"/>
          <w:szCs w:val="32"/>
          <w:highlight w:val="none"/>
        </w:rPr>
        <w:t>宣传、培训和演习</w:t>
      </w:r>
      <w:r>
        <w:rPr>
          <w:rFonts w:hint="eastAsia" w:ascii="Times New Roman" w:hAnsi="Times New Roman" w:eastAsia="方正楷体_GBK" w:cs="方正楷体_GBK"/>
          <w:color w:val="auto"/>
          <w:sz w:val="32"/>
          <w:szCs w:val="32"/>
          <w:highlight w:val="none"/>
          <w:lang w:eastAsia="zh-CN"/>
        </w:rPr>
        <w:t>。</w:t>
      </w:r>
    </w:p>
    <w:p w14:paraId="0052853F">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color w:val="auto"/>
          <w:kern w:val="0"/>
          <w:sz w:val="32"/>
          <w:szCs w:val="32"/>
          <w:highlight w:val="none"/>
          <w:lang w:eastAsia="zh-CN"/>
        </w:rPr>
      </w:pPr>
      <w:r>
        <w:rPr>
          <w:rFonts w:hint="eastAsia" w:ascii="Times New Roman" w:hAnsi="Times New Roman" w:eastAsia="方正仿宋_GBK" w:cs="方正仿宋_GBK"/>
          <w:color w:val="auto"/>
          <w:sz w:val="32"/>
          <w:szCs w:val="32"/>
          <w:highlight w:val="none"/>
          <w:lang w:val="en-US" w:eastAsia="zh-CN"/>
        </w:rPr>
        <w:t>1.</w:t>
      </w:r>
      <w:r>
        <w:rPr>
          <w:rFonts w:hint="eastAsia" w:ascii="Times New Roman" w:hAnsi="Times New Roman" w:eastAsia="方正仿宋_GBK" w:cs="方正仿宋_GBK"/>
          <w:color w:val="auto"/>
          <w:sz w:val="32"/>
          <w:szCs w:val="32"/>
          <w:highlight w:val="none"/>
        </w:rPr>
        <w:t>宣传报道</w:t>
      </w:r>
      <w:r>
        <w:rPr>
          <w:rFonts w:hint="eastAsia" w:ascii="Times New Roman" w:hAnsi="Times New Roman" w:eastAsia="方正仿宋_GBK" w:cs="方正仿宋_GBK"/>
          <w:color w:val="auto"/>
          <w:sz w:val="32"/>
          <w:szCs w:val="32"/>
          <w:highlight w:val="none"/>
          <w:lang w:eastAsia="zh-CN"/>
        </w:rPr>
        <w:t>。</w:t>
      </w:r>
    </w:p>
    <w:p w14:paraId="0D8C48F2">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雨情、水情、工情、灾情等方面的公众信息交流，由防汛抗旱指挥部指挥长或副指挥长审批后，可通过媒体向社会宣传报道。重要天气预报通过电话告知相关单位，并通过广播、电视等媒体向社会发布。境内发生超临界水位和雨情且呈上涨趋势或出现大范围严重灾情并呈发展趋势时，由防汛抗旱指挥部统一发布汛情</w:t>
      </w:r>
    </w:p>
    <w:p w14:paraId="4ADC5105">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或灾情通报，以引起社会和公众关注，参与山洪灾害防御和抢险救灾工作。</w:t>
      </w:r>
    </w:p>
    <w:p w14:paraId="56947199">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color w:val="auto"/>
          <w:sz w:val="32"/>
          <w:szCs w:val="32"/>
          <w:highlight w:val="none"/>
          <w:lang w:eastAsia="zh-CN"/>
        </w:rPr>
      </w:pPr>
      <w:r>
        <w:rPr>
          <w:rFonts w:hint="eastAsia" w:ascii="Times New Roman" w:hAnsi="Times New Roman" w:eastAsia="方正仿宋_GBK" w:cs="方正仿宋_GBK"/>
          <w:color w:val="auto"/>
          <w:sz w:val="32"/>
          <w:szCs w:val="32"/>
          <w:highlight w:val="none"/>
          <w:lang w:val="en-US" w:eastAsia="zh-CN"/>
        </w:rPr>
        <w:t>2.</w:t>
      </w:r>
      <w:r>
        <w:rPr>
          <w:rFonts w:hint="eastAsia" w:ascii="Times New Roman" w:hAnsi="Times New Roman" w:eastAsia="方正仿宋_GBK" w:cs="方正仿宋_GBK"/>
          <w:color w:val="auto"/>
          <w:sz w:val="32"/>
          <w:szCs w:val="32"/>
          <w:highlight w:val="none"/>
        </w:rPr>
        <w:t>业务技术培训</w:t>
      </w:r>
      <w:r>
        <w:rPr>
          <w:rFonts w:hint="eastAsia" w:ascii="Times New Roman" w:hAnsi="Times New Roman" w:eastAsia="方正仿宋_GBK" w:cs="方正仿宋_GBK"/>
          <w:color w:val="auto"/>
          <w:sz w:val="32"/>
          <w:szCs w:val="32"/>
          <w:highlight w:val="none"/>
          <w:lang w:eastAsia="zh-CN"/>
        </w:rPr>
        <w:t>。</w:t>
      </w:r>
    </w:p>
    <w:p w14:paraId="0083FDA5">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每年汛前防汛抗旱指挥部组织一次对</w:t>
      </w:r>
      <w:r>
        <w:rPr>
          <w:rFonts w:hint="eastAsia" w:ascii="Times New Roman" w:hAnsi="Times New Roman" w:eastAsia="方正仿宋_GBK" w:cs="方正仿宋_GBK"/>
          <w:color w:val="auto"/>
          <w:sz w:val="32"/>
          <w:szCs w:val="32"/>
          <w:highlight w:val="none"/>
          <w:lang w:eastAsia="zh-CN"/>
        </w:rPr>
        <w:t>镇</w:t>
      </w:r>
      <w:r>
        <w:rPr>
          <w:rFonts w:hint="eastAsia" w:ascii="Times New Roman" w:hAnsi="Times New Roman" w:eastAsia="方正仿宋_GBK" w:cs="方正仿宋_GBK"/>
          <w:color w:val="auto"/>
          <w:sz w:val="32"/>
          <w:szCs w:val="32"/>
          <w:highlight w:val="none"/>
        </w:rPr>
        <w:t>村防汛抗旱指挥机构负责人和山洪灾害防御技术人员的业务技术培训，以提高山洪灾害防御机构人员业务技术水平。</w:t>
      </w:r>
    </w:p>
    <w:p w14:paraId="0A2C6A44">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color w:val="auto"/>
          <w:sz w:val="32"/>
          <w:szCs w:val="32"/>
          <w:highlight w:val="none"/>
          <w:lang w:eastAsia="zh-CN"/>
        </w:rPr>
      </w:pPr>
      <w:r>
        <w:rPr>
          <w:rFonts w:hint="eastAsia" w:ascii="Times New Roman" w:hAnsi="Times New Roman" w:eastAsia="方正仿宋_GBK" w:cs="方正仿宋_GBK"/>
          <w:color w:val="auto"/>
          <w:sz w:val="32"/>
          <w:szCs w:val="32"/>
          <w:highlight w:val="none"/>
          <w:lang w:val="en-US" w:eastAsia="zh-CN"/>
        </w:rPr>
        <w:t>3.</w:t>
      </w:r>
      <w:r>
        <w:rPr>
          <w:rFonts w:hint="eastAsia" w:ascii="Times New Roman" w:hAnsi="Times New Roman" w:eastAsia="方正仿宋_GBK" w:cs="方正仿宋_GBK"/>
          <w:color w:val="auto"/>
          <w:sz w:val="32"/>
          <w:szCs w:val="32"/>
          <w:highlight w:val="none"/>
        </w:rPr>
        <w:t>抗洪抢险演习</w:t>
      </w:r>
      <w:r>
        <w:rPr>
          <w:rFonts w:hint="eastAsia" w:ascii="Times New Roman" w:hAnsi="Times New Roman" w:eastAsia="方正仿宋_GBK" w:cs="方正仿宋_GBK"/>
          <w:color w:val="auto"/>
          <w:sz w:val="32"/>
          <w:szCs w:val="32"/>
          <w:highlight w:val="none"/>
          <w:lang w:eastAsia="zh-CN"/>
        </w:rPr>
        <w:t>。</w:t>
      </w:r>
    </w:p>
    <w:p w14:paraId="3AF9D335">
      <w:pPr>
        <w:keepNext w:val="0"/>
        <w:keepLines w:val="0"/>
        <w:pageBreakBefore w:val="0"/>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每年汛前由</w:t>
      </w:r>
      <w:r>
        <w:rPr>
          <w:rFonts w:hint="eastAsia" w:ascii="Times New Roman" w:hAnsi="Times New Roman" w:eastAsia="方正仿宋_GBK" w:cs="方正仿宋_GBK"/>
          <w:color w:val="auto"/>
          <w:sz w:val="32"/>
          <w:szCs w:val="32"/>
          <w:highlight w:val="none"/>
          <w:lang w:val="en-US" w:eastAsia="zh-CN"/>
        </w:rPr>
        <w:t>平安应急部门</w:t>
      </w:r>
      <w:r>
        <w:rPr>
          <w:rFonts w:hint="eastAsia" w:ascii="Times New Roman" w:hAnsi="Times New Roman" w:eastAsia="方正仿宋_GBK" w:cs="方正仿宋_GBK"/>
          <w:color w:val="auto"/>
          <w:sz w:val="32"/>
          <w:szCs w:val="32"/>
          <w:highlight w:val="none"/>
        </w:rPr>
        <w:t>组织山洪灾害抢险队伍开展一次山洪灾害抢险演习，以检</w:t>
      </w:r>
      <w:bookmarkStart w:id="1" w:name="_GoBack"/>
      <w:bookmarkEnd w:id="1"/>
      <w:r>
        <w:rPr>
          <w:rFonts w:hint="eastAsia" w:ascii="Times New Roman" w:hAnsi="Times New Roman" w:eastAsia="方正仿宋_GBK" w:cs="方正仿宋_GBK"/>
          <w:color w:val="auto"/>
          <w:sz w:val="32"/>
          <w:szCs w:val="32"/>
          <w:highlight w:val="none"/>
        </w:rPr>
        <w:t>验、改善和强化应急准备和应急响应能力。</w:t>
      </w:r>
    </w:p>
    <w:p w14:paraId="284A3381">
      <w:pPr>
        <w:keepNext w:val="0"/>
        <w:keepLines w:val="0"/>
        <w:pageBreakBefore w:val="0"/>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color w:val="auto"/>
          <w:sz w:val="32"/>
          <w:szCs w:val="32"/>
          <w:highlight w:val="none"/>
        </w:rPr>
      </w:pPr>
    </w:p>
    <w:p w14:paraId="406FCE0A">
      <w:pPr>
        <w:keepNext w:val="0"/>
        <w:keepLines w:val="0"/>
        <w:pageBreakBefore w:val="0"/>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附件：</w:t>
      </w:r>
      <w:r>
        <w:rPr>
          <w:rFonts w:hint="eastAsia" w:ascii="Times New Roman" w:hAnsi="Times New Roman" w:eastAsia="方正仿宋_GBK" w:cs="方正仿宋_GBK"/>
          <w:color w:val="auto"/>
          <w:sz w:val="32"/>
          <w:szCs w:val="32"/>
          <w:highlight w:val="none"/>
          <w:lang w:eastAsia="zh-CN"/>
        </w:rPr>
        <w:t>黄溪镇</w:t>
      </w:r>
      <w:r>
        <w:rPr>
          <w:rFonts w:hint="eastAsia" w:ascii="Times New Roman" w:hAnsi="Times New Roman" w:eastAsia="方正仿宋_GBK" w:cs="方正仿宋_GBK"/>
          <w:color w:val="auto"/>
          <w:sz w:val="32"/>
          <w:szCs w:val="32"/>
          <w:highlight w:val="none"/>
        </w:rPr>
        <w:t>山洪灾害防御指挥部成员名单</w:t>
      </w:r>
    </w:p>
    <w:p w14:paraId="4B71E346">
      <w:pPr>
        <w:pStyle w:val="2"/>
        <w:rPr>
          <w:rFonts w:hint="eastAsia" w:ascii="Times New Roman" w:hAnsi="Times New Roman" w:eastAsia="方正仿宋_GBK" w:cs="方正仿宋_GBK"/>
          <w:color w:val="auto"/>
          <w:sz w:val="32"/>
          <w:szCs w:val="32"/>
          <w:highlight w:val="none"/>
        </w:rPr>
      </w:pPr>
    </w:p>
    <w:p w14:paraId="661FDD1B">
      <w:pPr>
        <w:rPr>
          <w:rFonts w:hint="eastAsia" w:ascii="Times New Roman" w:hAnsi="Times New Roman" w:eastAsia="方正仿宋_GBK" w:cs="方正仿宋_GBK"/>
          <w:color w:val="auto"/>
          <w:sz w:val="32"/>
          <w:szCs w:val="32"/>
          <w:highlight w:val="none"/>
        </w:rPr>
      </w:pPr>
    </w:p>
    <w:p w14:paraId="4BC230DB">
      <w:pPr>
        <w:pStyle w:val="2"/>
        <w:rPr>
          <w:rFonts w:hint="eastAsia" w:ascii="Times New Roman" w:hAnsi="Times New Roman" w:eastAsia="方正仿宋_GBK" w:cs="方正仿宋_GBK"/>
          <w:color w:val="auto"/>
          <w:sz w:val="32"/>
          <w:szCs w:val="32"/>
          <w:highlight w:val="none"/>
        </w:rPr>
      </w:pPr>
    </w:p>
    <w:p w14:paraId="4DAE66B4">
      <w:pPr>
        <w:rPr>
          <w:rFonts w:hint="eastAsia" w:ascii="Times New Roman" w:hAnsi="Times New Roman" w:eastAsia="方正仿宋_GBK" w:cs="方正仿宋_GBK"/>
          <w:color w:val="auto"/>
          <w:sz w:val="32"/>
          <w:szCs w:val="32"/>
          <w:highlight w:val="none"/>
        </w:rPr>
      </w:pPr>
    </w:p>
    <w:p w14:paraId="0CEFA841">
      <w:pPr>
        <w:pStyle w:val="2"/>
        <w:rPr>
          <w:rFonts w:hint="eastAsia" w:ascii="Times New Roman" w:hAnsi="Times New Roman" w:eastAsia="方正仿宋_GBK" w:cs="方正仿宋_GBK"/>
          <w:color w:val="auto"/>
          <w:sz w:val="32"/>
          <w:szCs w:val="32"/>
          <w:highlight w:val="none"/>
        </w:rPr>
      </w:pPr>
    </w:p>
    <w:p w14:paraId="7CEF3AC4">
      <w:pPr>
        <w:rPr>
          <w:rFonts w:hint="eastAsia"/>
        </w:rPr>
      </w:pPr>
    </w:p>
    <w:p w14:paraId="0112086C">
      <w:pPr>
        <w:rPr>
          <w:rFonts w:hint="eastAsia" w:ascii="Times New Roman" w:hAnsi="Times New Roman" w:eastAsia="方正仿宋_GBK" w:cs="方正仿宋_GBK"/>
          <w:color w:val="auto"/>
          <w:sz w:val="32"/>
          <w:szCs w:val="32"/>
          <w:highlight w:val="none"/>
        </w:rPr>
      </w:pPr>
    </w:p>
    <w:p w14:paraId="501840F9">
      <w:pPr>
        <w:pStyle w:val="2"/>
        <w:rPr>
          <w:rFonts w:hint="eastAsia"/>
        </w:rPr>
      </w:pPr>
    </w:p>
    <w:p w14:paraId="2612BCAF">
      <w:pPr>
        <w:pStyle w:val="2"/>
        <w:rPr>
          <w:rFonts w:hint="eastAsia"/>
        </w:rPr>
      </w:pPr>
    </w:p>
    <w:p w14:paraId="00D291A2">
      <w:pPr>
        <w:rPr>
          <w:rFonts w:hint="eastAsia"/>
        </w:rPr>
      </w:pPr>
    </w:p>
    <w:p w14:paraId="7F057E0A">
      <w:pPr>
        <w:keepNext w:val="0"/>
        <w:keepLines w:val="0"/>
        <w:pageBreakBefore w:val="0"/>
        <w:kinsoku/>
        <w:wordWrap/>
        <w:overflowPunct/>
        <w:topLinePunct w:val="0"/>
        <w:autoSpaceDE/>
        <w:autoSpaceDN/>
        <w:bidi w:val="0"/>
        <w:adjustRightInd/>
        <w:snapToGrid/>
        <w:spacing w:line="594" w:lineRule="exact"/>
        <w:ind w:left="0" w:leftChars="0"/>
        <w:rPr>
          <w:rFonts w:hint="eastAsia" w:ascii="Times New Roman" w:hAnsi="Times New Roman" w:eastAsia="仿宋"/>
          <w:color w:val="auto"/>
          <w:sz w:val="32"/>
          <w:highlight w:val="none"/>
        </w:rPr>
      </w:pPr>
      <w:r>
        <w:rPr>
          <w:rFonts w:hint="eastAsia" w:ascii="Times New Roman" w:hAnsi="Times New Roman" w:eastAsia="方正黑体_GBK" w:cs="方正黑体_GBK"/>
          <w:color w:val="auto"/>
          <w:sz w:val="32"/>
          <w:highlight w:val="none"/>
        </w:rPr>
        <w:t>附件1</w:t>
      </w:r>
      <w:r>
        <w:rPr>
          <w:rFonts w:hint="eastAsia" w:ascii="Times New Roman" w:hAnsi="Times New Roman" w:eastAsia="仿宋"/>
          <w:color w:val="auto"/>
          <w:sz w:val="32"/>
          <w:highlight w:val="none"/>
        </w:rPr>
        <w:t xml:space="preserve">  </w:t>
      </w:r>
    </w:p>
    <w:p w14:paraId="4BFDC6A1">
      <w:pPr>
        <w:keepNext w:val="0"/>
        <w:keepLines w:val="0"/>
        <w:pageBreakBefore w:val="0"/>
        <w:kinsoku/>
        <w:wordWrap/>
        <w:overflowPunct/>
        <w:topLinePunct w:val="0"/>
        <w:autoSpaceDE/>
        <w:autoSpaceDN/>
        <w:bidi w:val="0"/>
        <w:adjustRightInd/>
        <w:snapToGrid/>
        <w:spacing w:line="594" w:lineRule="exact"/>
        <w:ind w:left="0" w:leftChars="0"/>
        <w:jc w:val="center"/>
        <w:rPr>
          <w:rFonts w:hint="eastAsia" w:ascii="Times New Roman" w:hAnsi="Times New Roman" w:eastAsia="方正小标宋_GBK" w:cs="方正小标宋_GBK"/>
          <w:color w:val="auto"/>
          <w:sz w:val="44"/>
          <w:szCs w:val="44"/>
          <w:highlight w:val="none"/>
        </w:rPr>
      </w:pPr>
      <w:r>
        <w:rPr>
          <w:rFonts w:hint="eastAsia" w:ascii="Times New Roman" w:hAnsi="Times New Roman" w:eastAsia="方正小标宋_GBK" w:cs="方正小标宋_GBK"/>
          <w:color w:val="auto"/>
          <w:sz w:val="44"/>
          <w:szCs w:val="44"/>
          <w:highlight w:val="none"/>
          <w:lang w:eastAsia="zh-CN"/>
        </w:rPr>
        <w:t>黄溪镇</w:t>
      </w:r>
      <w:r>
        <w:rPr>
          <w:rFonts w:hint="eastAsia" w:ascii="Times New Roman" w:hAnsi="Times New Roman" w:eastAsia="方正小标宋_GBK" w:cs="方正小标宋_GBK"/>
          <w:color w:val="auto"/>
          <w:sz w:val="44"/>
          <w:szCs w:val="44"/>
          <w:highlight w:val="none"/>
        </w:rPr>
        <w:t>山洪灾害防御指挥部成员名单</w:t>
      </w:r>
    </w:p>
    <w:p w14:paraId="0F1715FA">
      <w:pPr>
        <w:keepNext w:val="0"/>
        <w:keepLines w:val="0"/>
        <w:pageBreakBefore w:val="0"/>
        <w:widowControl/>
        <w:kinsoku/>
        <w:wordWrap/>
        <w:overflowPunct/>
        <w:topLinePunct w:val="0"/>
        <w:autoSpaceDE/>
        <w:autoSpaceDN/>
        <w:bidi w:val="0"/>
        <w:adjustRightInd/>
        <w:snapToGrid/>
        <w:spacing w:line="400" w:lineRule="exact"/>
        <w:ind w:left="0" w:leftChars="0" w:firstLine="640" w:firstLineChars="200"/>
        <w:textAlignment w:val="auto"/>
        <w:rPr>
          <w:rFonts w:hint="eastAsia" w:ascii="Times New Roman" w:hAnsi="Times New Roman" w:eastAsia="仿宋" w:cs="仿宋"/>
          <w:color w:val="auto"/>
          <w:sz w:val="32"/>
          <w:szCs w:val="32"/>
          <w:highlight w:val="none"/>
        </w:rPr>
      </w:pPr>
    </w:p>
    <w:p w14:paraId="4DC3ABA5">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指 挥 长：</w:t>
      </w:r>
      <w:r>
        <w:rPr>
          <w:rFonts w:hint="eastAsia" w:ascii="Times New Roman" w:hAnsi="Times New Roman" w:eastAsia="仿宋" w:cs="仿宋"/>
          <w:color w:val="auto"/>
          <w:sz w:val="32"/>
          <w:szCs w:val="32"/>
          <w:highlight w:val="none"/>
          <w:lang w:eastAsia="zh-CN"/>
        </w:rPr>
        <w:t>陈孝红</w:t>
      </w:r>
      <w:r>
        <w:rPr>
          <w:rFonts w:hint="eastAsia" w:ascii="Times New Roman" w:hAnsi="Times New Roman" w:eastAsia="仿宋" w:cs="仿宋"/>
          <w:color w:val="auto"/>
          <w:sz w:val="32"/>
          <w:szCs w:val="32"/>
          <w:highlight w:val="none"/>
        </w:rPr>
        <w:t xml:space="preserve">  </w:t>
      </w:r>
      <w:r>
        <w:rPr>
          <w:rFonts w:hint="eastAsia" w:ascii="Times New Roman" w:hAnsi="Times New Roman" w:eastAsia="方正仿宋_GBK" w:cs="Times New Roman"/>
          <w:color w:val="auto"/>
          <w:sz w:val="32"/>
          <w:szCs w:val="32"/>
          <w:highlight w:val="none"/>
          <w:lang w:val="en-US" w:eastAsia="zh-CN"/>
        </w:rPr>
        <w:t>镇长</w:t>
      </w:r>
    </w:p>
    <w:p w14:paraId="19E7BD21">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仿宋" w:cs="仿宋"/>
          <w:color w:val="auto"/>
          <w:sz w:val="32"/>
          <w:szCs w:val="32"/>
          <w:highlight w:val="none"/>
        </w:rPr>
        <w:t>副指挥长：</w:t>
      </w:r>
      <w:r>
        <w:rPr>
          <w:rFonts w:hint="eastAsia" w:ascii="Times New Roman" w:hAnsi="Times New Roman" w:eastAsia="仿宋" w:cs="仿宋"/>
          <w:color w:val="auto"/>
          <w:sz w:val="32"/>
          <w:szCs w:val="32"/>
          <w:highlight w:val="none"/>
          <w:lang w:eastAsia="zh-CN"/>
        </w:rPr>
        <w:t>李安静</w:t>
      </w:r>
      <w:r>
        <w:rPr>
          <w:rFonts w:hint="eastAsia" w:ascii="Times New Roman" w:hAnsi="Times New Roman" w:eastAsia="仿宋" w:cs="仿宋"/>
          <w:color w:val="auto"/>
          <w:sz w:val="32"/>
          <w:szCs w:val="32"/>
          <w:highlight w:val="none"/>
        </w:rPr>
        <w:t xml:space="preserve"> </w:t>
      </w:r>
      <w:r>
        <w:rPr>
          <w:rFonts w:hint="eastAsia" w:ascii="Times New Roman" w:hAnsi="Times New Roman" w:eastAsia="方正仿宋_GBK" w:cs="Times New Roman"/>
          <w:color w:val="auto"/>
          <w:sz w:val="32"/>
          <w:szCs w:val="32"/>
          <w:highlight w:val="none"/>
          <w:lang w:val="en-US" w:eastAsia="zh-CN"/>
        </w:rPr>
        <w:t>党委副书记</w:t>
      </w:r>
    </w:p>
    <w:p w14:paraId="390DF478">
      <w:pPr>
        <w:keepNext w:val="0"/>
        <w:keepLines w:val="0"/>
        <w:pageBreakBefore w:val="0"/>
        <w:widowControl/>
        <w:kinsoku/>
        <w:wordWrap/>
        <w:overflowPunct/>
        <w:topLinePunct w:val="0"/>
        <w:autoSpaceDE/>
        <w:autoSpaceDN/>
        <w:bidi w:val="0"/>
        <w:adjustRightInd/>
        <w:snapToGrid/>
        <w:spacing w:line="594" w:lineRule="exact"/>
        <w:ind w:left="0" w:leftChars="0" w:firstLine="640" w:firstLineChars="200"/>
        <w:rPr>
          <w:rFonts w:hint="eastAsia" w:ascii="Times New Roman" w:hAnsi="Times New Roman" w:eastAsia="仿宋" w:cs="仿宋"/>
          <w:color w:val="auto"/>
          <w:sz w:val="32"/>
          <w:szCs w:val="32"/>
          <w:highlight w:val="none"/>
          <w:lang w:eastAsia="zh-CN"/>
        </w:rPr>
      </w:pPr>
      <w:r>
        <w:rPr>
          <w:rFonts w:hint="eastAsia" w:ascii="Times New Roman" w:hAnsi="Times New Roman" w:eastAsia="仿宋" w:cs="仿宋"/>
          <w:color w:val="auto"/>
          <w:sz w:val="32"/>
          <w:szCs w:val="32"/>
          <w:highlight w:val="none"/>
        </w:rPr>
        <w:t xml:space="preserve">          </w:t>
      </w:r>
      <w:r>
        <w:rPr>
          <w:rFonts w:hint="eastAsia" w:ascii="Times New Roman" w:hAnsi="Times New Roman" w:eastAsia="仿宋" w:cs="仿宋"/>
          <w:color w:val="auto"/>
          <w:sz w:val="32"/>
          <w:szCs w:val="32"/>
          <w:highlight w:val="none"/>
          <w:lang w:eastAsia="zh-CN"/>
        </w:rPr>
        <w:t>杨向</w:t>
      </w:r>
      <w:r>
        <w:rPr>
          <w:rFonts w:hint="eastAsia" w:ascii="Times New Roman" w:hAnsi="Times New Roman" w:eastAsia="仿宋" w:cs="仿宋"/>
          <w:color w:val="auto"/>
          <w:sz w:val="32"/>
          <w:szCs w:val="32"/>
          <w:highlight w:val="none"/>
          <w:lang w:val="en-US" w:eastAsia="zh-CN"/>
        </w:rPr>
        <w:t xml:space="preserve">东 </w:t>
      </w:r>
      <w:r>
        <w:rPr>
          <w:rFonts w:hint="eastAsia" w:ascii="Times New Roman" w:hAnsi="Times New Roman" w:eastAsia="仿宋" w:cs="仿宋"/>
          <w:color w:val="auto"/>
          <w:sz w:val="32"/>
          <w:szCs w:val="32"/>
          <w:highlight w:val="none"/>
        </w:rPr>
        <w:t xml:space="preserve"> </w:t>
      </w:r>
      <w:r>
        <w:rPr>
          <w:rFonts w:hint="eastAsia" w:ascii="Times New Roman" w:hAnsi="Times New Roman" w:eastAsia="方正仿宋_GBK" w:cs="Times New Roman"/>
          <w:color w:val="auto"/>
          <w:sz w:val="32"/>
          <w:szCs w:val="32"/>
          <w:highlight w:val="none"/>
          <w:lang w:val="en-US" w:eastAsia="zh-CN"/>
        </w:rPr>
        <w:t>政法委员、副镇长</w:t>
      </w:r>
    </w:p>
    <w:p w14:paraId="05E8DAA6">
      <w:pPr>
        <w:keepNext w:val="0"/>
        <w:keepLines w:val="0"/>
        <w:pageBreakBefore w:val="0"/>
        <w:widowControl/>
        <w:kinsoku/>
        <w:wordWrap/>
        <w:overflowPunct/>
        <w:topLinePunct w:val="0"/>
        <w:autoSpaceDE/>
        <w:autoSpaceDN/>
        <w:bidi w:val="0"/>
        <w:adjustRightInd/>
        <w:snapToGrid/>
        <w:spacing w:line="594" w:lineRule="exact"/>
        <w:ind w:left="0" w:leftChars="0" w:firstLine="2240" w:firstLineChars="700"/>
        <w:rPr>
          <w:rFonts w:hint="default" w:ascii="Times New Roman" w:hAnsi="Times New Roman" w:eastAsia="仿宋" w:cs="仿宋"/>
          <w:color w:val="auto"/>
          <w:sz w:val="36"/>
          <w:szCs w:val="36"/>
          <w:highlight w:val="none"/>
          <w:lang w:val="en-US" w:eastAsia="zh-CN"/>
        </w:rPr>
      </w:pPr>
      <w:r>
        <w:rPr>
          <w:rFonts w:hint="eastAsia" w:ascii="Times New Roman" w:hAnsi="Times New Roman" w:eastAsia="仿宋" w:cs="仿宋"/>
          <w:color w:val="auto"/>
          <w:sz w:val="32"/>
          <w:szCs w:val="32"/>
          <w:highlight w:val="none"/>
          <w:lang w:eastAsia="zh-CN"/>
        </w:rPr>
        <w:t>黄晓波</w:t>
      </w:r>
      <w:r>
        <w:rPr>
          <w:rFonts w:hint="eastAsia" w:ascii="Times New Roman" w:hAnsi="Times New Roman" w:eastAsia="仿宋" w:cs="仿宋"/>
          <w:color w:val="auto"/>
          <w:sz w:val="32"/>
          <w:szCs w:val="32"/>
          <w:highlight w:val="none"/>
          <w:lang w:val="en-US" w:eastAsia="zh-CN"/>
        </w:rPr>
        <w:t xml:space="preserve">  </w:t>
      </w:r>
      <w:r>
        <w:rPr>
          <w:rFonts w:hint="eastAsia" w:ascii="Times New Roman" w:hAnsi="Times New Roman" w:eastAsia="仿宋" w:cs="仿宋"/>
          <w:color w:val="auto"/>
          <w:sz w:val="36"/>
          <w:szCs w:val="36"/>
          <w:highlight w:val="none"/>
          <w:lang w:val="en-US" w:eastAsia="zh-CN"/>
        </w:rPr>
        <w:t>武装部长</w:t>
      </w:r>
    </w:p>
    <w:p w14:paraId="47AB6054">
      <w:pPr>
        <w:keepNext w:val="0"/>
        <w:keepLines w:val="0"/>
        <w:pageBreakBefore w:val="0"/>
        <w:kinsoku/>
        <w:wordWrap/>
        <w:overflowPunct/>
        <w:topLinePunct w:val="0"/>
        <w:autoSpaceDE/>
        <w:autoSpaceDN/>
        <w:bidi w:val="0"/>
        <w:adjustRightInd/>
        <w:snapToGrid/>
        <w:spacing w:line="594" w:lineRule="exact"/>
        <w:ind w:left="0" w:leftChars="0" w:firstLine="640" w:firstLineChars="200"/>
        <w:rPr>
          <w:rFonts w:hint="eastAsia" w:ascii="Times New Roman" w:hAnsi="Times New Roman" w:eastAsia="方正仿宋_GBK"/>
          <w:color w:val="auto"/>
          <w:sz w:val="32"/>
          <w:szCs w:val="32"/>
          <w:highlight w:val="none"/>
          <w:lang w:eastAsia="zh-CN"/>
        </w:rPr>
      </w:pPr>
      <w:r>
        <w:rPr>
          <w:rFonts w:hint="eastAsia" w:ascii="Times New Roman" w:hAnsi="Times New Roman" w:eastAsia="仿宋" w:cs="仿宋"/>
          <w:color w:val="auto"/>
          <w:sz w:val="32"/>
          <w:szCs w:val="32"/>
          <w:highlight w:val="none"/>
        </w:rPr>
        <w:t>成    员：</w:t>
      </w:r>
      <w:r>
        <w:rPr>
          <w:rFonts w:hint="eastAsia" w:ascii="Times New Roman" w:hAnsi="Times New Roman" w:eastAsia="方正仿宋_GBK"/>
          <w:color w:val="auto"/>
          <w:sz w:val="32"/>
          <w:szCs w:val="32"/>
          <w:highlight w:val="none"/>
          <w:lang w:eastAsia="zh-CN"/>
        </w:rPr>
        <w:t>李胜</w:t>
      </w:r>
      <w:r>
        <w:rPr>
          <w:rFonts w:hint="eastAsia" w:ascii="Times New Roman" w:hAnsi="Times New Roman" w:eastAsia="方正仿宋_GBK"/>
          <w:color w:val="auto"/>
          <w:sz w:val="32"/>
          <w:szCs w:val="32"/>
          <w:highlight w:val="none"/>
        </w:rPr>
        <w:t xml:space="preserve">   </w:t>
      </w:r>
      <w:r>
        <w:rPr>
          <w:rFonts w:hint="eastAsia" w:ascii="Times New Roman" w:hAnsi="Times New Roman" w:eastAsia="方正仿宋_GBK"/>
          <w:color w:val="auto"/>
          <w:sz w:val="32"/>
          <w:szCs w:val="32"/>
          <w:highlight w:val="none"/>
          <w:lang w:eastAsia="zh-CN"/>
        </w:rPr>
        <w:t>基层治理综合指挥室主任</w:t>
      </w:r>
    </w:p>
    <w:p w14:paraId="3C0AE209">
      <w:pPr>
        <w:keepNext w:val="0"/>
        <w:keepLines w:val="0"/>
        <w:pageBreakBefore w:val="0"/>
        <w:kinsoku/>
        <w:wordWrap/>
        <w:overflowPunct/>
        <w:topLinePunct w:val="0"/>
        <w:autoSpaceDE/>
        <w:autoSpaceDN/>
        <w:bidi w:val="0"/>
        <w:adjustRightInd/>
        <w:snapToGrid/>
        <w:spacing w:line="594" w:lineRule="exact"/>
        <w:ind w:left="0" w:leftChars="0" w:firstLine="2240" w:firstLineChars="700"/>
        <w:rPr>
          <w:rFonts w:hint="eastAsia" w:ascii="Times New Roman" w:hAnsi="Times New Roman" w:eastAsia="方正仿宋_GBK"/>
          <w:color w:val="auto"/>
          <w:sz w:val="32"/>
          <w:szCs w:val="32"/>
          <w:highlight w:val="none"/>
          <w:lang w:eastAsia="zh-CN"/>
        </w:rPr>
      </w:pPr>
      <w:r>
        <w:rPr>
          <w:rFonts w:hint="eastAsia" w:ascii="Times New Roman" w:hAnsi="Times New Roman" w:eastAsia="方正仿宋_GBK"/>
          <w:color w:val="auto"/>
          <w:sz w:val="32"/>
          <w:szCs w:val="32"/>
          <w:highlight w:val="none"/>
          <w:lang w:eastAsia="zh-CN"/>
        </w:rPr>
        <w:t>肖尚伍</w:t>
      </w:r>
      <w:r>
        <w:rPr>
          <w:rFonts w:hint="eastAsia" w:ascii="Times New Roman" w:hAnsi="Times New Roman" w:eastAsia="方正仿宋_GBK"/>
          <w:color w:val="auto"/>
          <w:sz w:val="32"/>
          <w:szCs w:val="32"/>
          <w:highlight w:val="none"/>
        </w:rPr>
        <w:t xml:space="preserve">   平安</w:t>
      </w:r>
      <w:r>
        <w:rPr>
          <w:rFonts w:hint="eastAsia" w:ascii="Times New Roman" w:hAnsi="Times New Roman" w:eastAsia="方正仿宋_GBK"/>
          <w:color w:val="auto"/>
          <w:sz w:val="32"/>
          <w:szCs w:val="32"/>
          <w:highlight w:val="none"/>
          <w:lang w:eastAsia="zh-CN"/>
        </w:rPr>
        <w:t>法治</w:t>
      </w:r>
      <w:r>
        <w:rPr>
          <w:rFonts w:hint="eastAsia" w:ascii="Times New Roman" w:hAnsi="Times New Roman" w:eastAsia="方正仿宋_GBK"/>
          <w:color w:val="auto"/>
          <w:sz w:val="32"/>
          <w:szCs w:val="32"/>
          <w:highlight w:val="none"/>
        </w:rPr>
        <w:t>办</w:t>
      </w:r>
      <w:r>
        <w:rPr>
          <w:rFonts w:hint="eastAsia" w:ascii="Times New Roman" w:hAnsi="Times New Roman" w:eastAsia="方正仿宋_GBK"/>
          <w:color w:val="auto"/>
          <w:sz w:val="32"/>
          <w:szCs w:val="32"/>
          <w:highlight w:val="none"/>
          <w:lang w:eastAsia="zh-CN"/>
        </w:rPr>
        <w:t>主任</w:t>
      </w:r>
    </w:p>
    <w:p w14:paraId="69E6F69C">
      <w:pPr>
        <w:keepNext w:val="0"/>
        <w:keepLines w:val="0"/>
        <w:pageBreakBefore w:val="0"/>
        <w:kinsoku/>
        <w:wordWrap/>
        <w:overflowPunct/>
        <w:topLinePunct w:val="0"/>
        <w:autoSpaceDE/>
        <w:autoSpaceDN/>
        <w:bidi w:val="0"/>
        <w:adjustRightInd/>
        <w:snapToGrid/>
        <w:spacing w:line="594" w:lineRule="exact"/>
        <w:ind w:left="0" w:leftChars="0" w:firstLine="2240" w:firstLineChars="700"/>
        <w:rPr>
          <w:rFonts w:hint="eastAsia" w:ascii="Times New Roman" w:hAnsi="Times New Roman" w:eastAsia="方正仿宋_GBK"/>
          <w:color w:val="auto"/>
          <w:sz w:val="32"/>
          <w:szCs w:val="32"/>
          <w:highlight w:val="none"/>
          <w:lang w:eastAsia="zh-CN"/>
        </w:rPr>
      </w:pPr>
      <w:r>
        <w:rPr>
          <w:rFonts w:hint="eastAsia" w:ascii="Times New Roman" w:hAnsi="Times New Roman" w:eastAsia="方正仿宋_GBK"/>
          <w:color w:val="auto"/>
          <w:sz w:val="32"/>
          <w:szCs w:val="32"/>
          <w:highlight w:val="none"/>
          <w:lang w:eastAsia="zh-CN"/>
        </w:rPr>
        <w:t>冯文科</w:t>
      </w:r>
      <w:r>
        <w:rPr>
          <w:rFonts w:hint="eastAsia" w:ascii="Times New Roman" w:hAnsi="Times New Roman" w:eastAsia="方正仿宋_GBK"/>
          <w:color w:val="auto"/>
          <w:sz w:val="32"/>
          <w:szCs w:val="32"/>
          <w:highlight w:val="none"/>
        </w:rPr>
        <w:t xml:space="preserve">   </w:t>
      </w:r>
      <w:r>
        <w:rPr>
          <w:rFonts w:hint="eastAsia" w:ascii="Times New Roman" w:hAnsi="Times New Roman" w:eastAsia="方正仿宋_GBK"/>
          <w:color w:val="auto"/>
          <w:sz w:val="32"/>
          <w:szCs w:val="32"/>
          <w:highlight w:val="none"/>
          <w:lang w:eastAsia="zh-CN"/>
        </w:rPr>
        <w:t>便民服务中心主任</w:t>
      </w:r>
    </w:p>
    <w:p w14:paraId="68F07F5F">
      <w:pPr>
        <w:keepNext w:val="0"/>
        <w:keepLines w:val="0"/>
        <w:pageBreakBefore w:val="0"/>
        <w:kinsoku/>
        <w:wordWrap/>
        <w:overflowPunct/>
        <w:topLinePunct w:val="0"/>
        <w:autoSpaceDE/>
        <w:autoSpaceDN/>
        <w:bidi w:val="0"/>
        <w:adjustRightInd/>
        <w:snapToGrid/>
        <w:spacing w:line="594" w:lineRule="exact"/>
        <w:ind w:left="0" w:leftChars="0" w:firstLine="2240" w:firstLineChars="700"/>
        <w:rPr>
          <w:rFonts w:hint="eastAsia" w:ascii="Times New Roman" w:hAnsi="Times New Roman" w:eastAsia="方正仿宋_GBK" w:cs="Times New Roman"/>
          <w:color w:val="auto"/>
          <w:sz w:val="32"/>
          <w:szCs w:val="32"/>
          <w:highlight w:val="none"/>
          <w:lang w:eastAsia="zh-CN"/>
        </w:rPr>
      </w:pPr>
      <w:r>
        <w:rPr>
          <w:rFonts w:hint="eastAsia" w:ascii="Times New Roman" w:hAnsi="Times New Roman" w:eastAsia="方正仿宋_GBK" w:cs="Times New Roman"/>
          <w:color w:val="auto"/>
          <w:sz w:val="32"/>
          <w:szCs w:val="32"/>
          <w:highlight w:val="none"/>
          <w:lang w:eastAsia="zh-CN"/>
        </w:rPr>
        <w:t>李贤堂</w:t>
      </w:r>
      <w:r>
        <w:rPr>
          <w:rFonts w:hint="eastAsia" w:ascii="Times New Roman" w:hAnsi="Times New Roman" w:eastAsia="方正仿宋_GBK" w:cs="Times New Roman"/>
          <w:color w:val="auto"/>
          <w:sz w:val="32"/>
          <w:szCs w:val="32"/>
          <w:highlight w:val="none"/>
        </w:rPr>
        <w:t xml:space="preserve">   综合行政执法</w:t>
      </w:r>
      <w:r>
        <w:rPr>
          <w:rFonts w:hint="eastAsia" w:ascii="Times New Roman" w:hAnsi="Times New Roman" w:eastAsia="方正仿宋_GBK" w:cs="Times New Roman"/>
          <w:color w:val="auto"/>
          <w:sz w:val="32"/>
          <w:szCs w:val="32"/>
          <w:highlight w:val="none"/>
          <w:lang w:eastAsia="zh-CN"/>
        </w:rPr>
        <w:t>大队队长</w:t>
      </w:r>
    </w:p>
    <w:p w14:paraId="39BFAB78">
      <w:pPr>
        <w:keepNext w:val="0"/>
        <w:keepLines w:val="0"/>
        <w:pageBreakBefore w:val="0"/>
        <w:kinsoku/>
        <w:wordWrap/>
        <w:overflowPunct/>
        <w:topLinePunct w:val="0"/>
        <w:autoSpaceDE/>
        <w:autoSpaceDN/>
        <w:bidi w:val="0"/>
        <w:adjustRightInd/>
        <w:snapToGrid/>
        <w:spacing w:line="594" w:lineRule="exact"/>
        <w:ind w:left="0" w:leftChars="0" w:firstLine="2240" w:firstLineChars="700"/>
        <w:rPr>
          <w:rFonts w:hint="eastAsia" w:ascii="Times New Roman" w:hAnsi="Times New Roman" w:eastAsia="方正仿宋_GBK" w:cs="Times New Roman"/>
          <w:color w:val="auto"/>
          <w:sz w:val="32"/>
          <w:szCs w:val="32"/>
          <w:highlight w:val="none"/>
          <w:lang w:eastAsia="zh-CN"/>
        </w:rPr>
      </w:pPr>
      <w:r>
        <w:rPr>
          <w:rFonts w:hint="eastAsia" w:ascii="Times New Roman" w:hAnsi="Times New Roman" w:eastAsia="方正仿宋_GBK" w:cs="Times New Roman"/>
          <w:color w:val="auto"/>
          <w:sz w:val="32"/>
          <w:szCs w:val="32"/>
          <w:highlight w:val="none"/>
          <w:lang w:eastAsia="zh-CN"/>
        </w:rPr>
        <w:t>刘世成</w:t>
      </w:r>
      <w:r>
        <w:rPr>
          <w:rFonts w:hint="eastAsia" w:ascii="Times New Roman" w:hAnsi="Times New Roman" w:eastAsia="方正仿宋_GBK" w:cs="Times New Roman"/>
          <w:color w:val="auto"/>
          <w:sz w:val="32"/>
          <w:szCs w:val="32"/>
          <w:highlight w:val="none"/>
        </w:rPr>
        <w:t xml:space="preserve">  </w:t>
      </w:r>
      <w:r>
        <w:rPr>
          <w:rFonts w:hint="eastAsia" w:ascii="Times New Roman" w:hAnsi="Times New Roman" w:eastAsia="方正仿宋_GBK" w:cs="Times New Roman"/>
          <w:color w:val="auto"/>
          <w:sz w:val="32"/>
          <w:szCs w:val="32"/>
          <w:highlight w:val="none"/>
          <w:lang w:eastAsia="zh-CN"/>
        </w:rPr>
        <w:t>产业发展</w:t>
      </w:r>
      <w:r>
        <w:rPr>
          <w:rFonts w:hint="eastAsia" w:ascii="Times New Roman" w:hAnsi="Times New Roman" w:eastAsia="方正仿宋_GBK" w:cs="Times New Roman"/>
          <w:color w:val="auto"/>
          <w:sz w:val="32"/>
          <w:szCs w:val="32"/>
          <w:highlight w:val="none"/>
        </w:rPr>
        <w:t>服务中心</w:t>
      </w:r>
      <w:r>
        <w:rPr>
          <w:rFonts w:hint="eastAsia" w:ascii="Times New Roman" w:hAnsi="Times New Roman" w:eastAsia="方正仿宋_GBK" w:cs="Times New Roman"/>
          <w:color w:val="auto"/>
          <w:sz w:val="32"/>
          <w:szCs w:val="32"/>
          <w:highlight w:val="none"/>
          <w:lang w:eastAsia="zh-CN"/>
        </w:rPr>
        <w:t>负责人</w:t>
      </w:r>
    </w:p>
    <w:p w14:paraId="666E77E0">
      <w:pPr>
        <w:keepNext w:val="0"/>
        <w:keepLines w:val="0"/>
        <w:pageBreakBefore w:val="0"/>
        <w:kinsoku/>
        <w:wordWrap/>
        <w:overflowPunct/>
        <w:topLinePunct w:val="0"/>
        <w:autoSpaceDE/>
        <w:autoSpaceDN/>
        <w:bidi w:val="0"/>
        <w:adjustRightInd/>
        <w:snapToGrid/>
        <w:spacing w:line="594" w:lineRule="exact"/>
        <w:ind w:left="0" w:leftChars="0" w:firstLine="2240" w:firstLineChars="700"/>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eastAsia="zh-CN"/>
        </w:rPr>
        <w:t>罗贤裕</w:t>
      </w:r>
      <w:r>
        <w:rPr>
          <w:rFonts w:hint="eastAsia" w:ascii="Times New Roman" w:hAnsi="Times New Roman" w:eastAsia="方正仿宋_GBK" w:cs="Times New Roman"/>
          <w:color w:val="auto"/>
          <w:sz w:val="32"/>
          <w:szCs w:val="32"/>
          <w:highlight w:val="none"/>
          <w:lang w:val="en-US" w:eastAsia="zh-CN"/>
        </w:rPr>
        <w:t xml:space="preserve"> 经济发展办主任</w:t>
      </w:r>
    </w:p>
    <w:p w14:paraId="36CD1481">
      <w:pPr>
        <w:keepNext w:val="0"/>
        <w:keepLines w:val="0"/>
        <w:pageBreakBefore w:val="0"/>
        <w:kinsoku/>
        <w:wordWrap/>
        <w:overflowPunct/>
        <w:topLinePunct w:val="0"/>
        <w:autoSpaceDE/>
        <w:autoSpaceDN/>
        <w:bidi w:val="0"/>
        <w:adjustRightInd/>
        <w:snapToGrid/>
        <w:spacing w:line="594" w:lineRule="exact"/>
        <w:ind w:left="0" w:leftChars="0" w:firstLine="2240" w:firstLineChars="700"/>
        <w:rPr>
          <w:rFonts w:hint="eastAsia" w:ascii="Times New Roman" w:hAnsi="Times New Roman" w:eastAsia="方正仿宋_GBK" w:cs="Times New Roman"/>
          <w:color w:val="auto"/>
          <w:sz w:val="32"/>
          <w:szCs w:val="32"/>
          <w:highlight w:val="none"/>
          <w:lang w:eastAsia="zh-CN"/>
        </w:rPr>
      </w:pPr>
      <w:r>
        <w:rPr>
          <w:rFonts w:hint="eastAsia" w:ascii="Times New Roman" w:hAnsi="Times New Roman" w:eastAsia="方正仿宋_GBK" w:cs="Times New Roman"/>
          <w:color w:val="auto"/>
          <w:sz w:val="32"/>
          <w:szCs w:val="32"/>
          <w:highlight w:val="none"/>
          <w:lang w:eastAsia="zh-CN"/>
        </w:rPr>
        <w:t>潘海涛</w:t>
      </w:r>
      <w:r>
        <w:rPr>
          <w:rFonts w:hint="eastAsia" w:ascii="Times New Roman" w:hAnsi="Times New Roman" w:eastAsia="方正仿宋_GBK" w:cs="Times New Roman"/>
          <w:color w:val="auto"/>
          <w:sz w:val="32"/>
          <w:szCs w:val="32"/>
          <w:highlight w:val="none"/>
        </w:rPr>
        <w:t xml:space="preserve">   </w:t>
      </w:r>
      <w:r>
        <w:rPr>
          <w:rFonts w:hint="eastAsia" w:ascii="Times New Roman" w:hAnsi="Times New Roman" w:eastAsia="方正仿宋_GBK" w:cs="Times New Roman"/>
          <w:color w:val="auto"/>
          <w:sz w:val="32"/>
          <w:szCs w:val="32"/>
          <w:highlight w:val="none"/>
          <w:lang w:eastAsia="zh-CN"/>
        </w:rPr>
        <w:t>黄溪供电所所长</w:t>
      </w:r>
    </w:p>
    <w:p w14:paraId="32D3D18A">
      <w:pPr>
        <w:keepNext w:val="0"/>
        <w:keepLines w:val="0"/>
        <w:pageBreakBefore w:val="0"/>
        <w:kinsoku/>
        <w:wordWrap/>
        <w:overflowPunct/>
        <w:topLinePunct w:val="0"/>
        <w:autoSpaceDE/>
        <w:autoSpaceDN/>
        <w:bidi w:val="0"/>
        <w:adjustRightInd/>
        <w:snapToGrid/>
        <w:spacing w:line="594" w:lineRule="exact"/>
        <w:ind w:left="0" w:leftChars="0" w:firstLine="2240" w:firstLineChars="700"/>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lang w:eastAsia="zh-CN"/>
        </w:rPr>
        <w:t>黄宇超</w:t>
      </w:r>
      <w:r>
        <w:rPr>
          <w:rFonts w:hint="eastAsia" w:ascii="Times New Roman" w:hAnsi="Times New Roman" w:eastAsia="方正仿宋_GBK"/>
          <w:color w:val="auto"/>
          <w:sz w:val="32"/>
          <w:szCs w:val="32"/>
          <w:highlight w:val="none"/>
        </w:rPr>
        <w:t xml:space="preserve">  派出所所长</w:t>
      </w:r>
    </w:p>
    <w:p w14:paraId="0024D723">
      <w:pPr>
        <w:keepNext w:val="0"/>
        <w:keepLines w:val="0"/>
        <w:pageBreakBefore w:val="0"/>
        <w:kinsoku/>
        <w:wordWrap/>
        <w:overflowPunct/>
        <w:topLinePunct w:val="0"/>
        <w:autoSpaceDE/>
        <w:autoSpaceDN/>
        <w:bidi w:val="0"/>
        <w:adjustRightInd/>
        <w:snapToGrid/>
        <w:spacing w:line="594" w:lineRule="exact"/>
        <w:ind w:left="0" w:leftChars="0" w:firstLine="2240" w:firstLineChars="700"/>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lang w:eastAsia="zh-CN"/>
        </w:rPr>
        <w:t>冉磊</w:t>
      </w:r>
      <w:r>
        <w:rPr>
          <w:rFonts w:hint="eastAsia" w:ascii="Times New Roman" w:hAnsi="Times New Roman" w:eastAsia="方正仿宋_GBK"/>
          <w:color w:val="auto"/>
          <w:sz w:val="32"/>
          <w:szCs w:val="32"/>
          <w:highlight w:val="none"/>
        </w:rPr>
        <w:t xml:space="preserve">  </w:t>
      </w:r>
      <w:r>
        <w:rPr>
          <w:rFonts w:hint="eastAsia" w:ascii="Times New Roman" w:hAnsi="Times New Roman" w:eastAsia="方正仿宋_GBK"/>
          <w:color w:val="auto"/>
          <w:sz w:val="32"/>
          <w:szCs w:val="32"/>
          <w:highlight w:val="none"/>
          <w:lang w:eastAsia="zh-CN"/>
        </w:rPr>
        <w:t>规划和自然资源</w:t>
      </w:r>
      <w:r>
        <w:rPr>
          <w:rFonts w:hint="eastAsia" w:ascii="Times New Roman" w:hAnsi="Times New Roman" w:eastAsia="方正仿宋_GBK"/>
          <w:color w:val="auto"/>
          <w:sz w:val="32"/>
          <w:szCs w:val="32"/>
          <w:highlight w:val="none"/>
        </w:rPr>
        <w:t>所</w:t>
      </w:r>
      <w:r>
        <w:rPr>
          <w:rFonts w:hint="eastAsia" w:ascii="Times New Roman" w:hAnsi="Times New Roman" w:eastAsia="方正仿宋_GBK"/>
          <w:color w:val="auto"/>
          <w:sz w:val="32"/>
          <w:szCs w:val="32"/>
          <w:highlight w:val="none"/>
          <w:lang w:eastAsia="zh-CN"/>
        </w:rPr>
        <w:t>所</w:t>
      </w:r>
      <w:r>
        <w:rPr>
          <w:rFonts w:hint="eastAsia" w:ascii="Times New Roman" w:hAnsi="Times New Roman" w:eastAsia="方正仿宋_GBK"/>
          <w:color w:val="auto"/>
          <w:sz w:val="32"/>
          <w:szCs w:val="32"/>
          <w:highlight w:val="none"/>
        </w:rPr>
        <w:t>长</w:t>
      </w:r>
    </w:p>
    <w:p w14:paraId="171DBE91">
      <w:pPr>
        <w:keepNext w:val="0"/>
        <w:keepLines w:val="0"/>
        <w:pageBreakBefore w:val="0"/>
        <w:kinsoku/>
        <w:wordWrap/>
        <w:overflowPunct/>
        <w:topLinePunct w:val="0"/>
        <w:autoSpaceDE/>
        <w:autoSpaceDN/>
        <w:bidi w:val="0"/>
        <w:adjustRightInd/>
        <w:snapToGrid/>
        <w:spacing w:line="594" w:lineRule="exact"/>
        <w:ind w:left="0" w:leftChars="0" w:firstLine="2240" w:firstLineChars="700"/>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lang w:eastAsia="zh-CN"/>
        </w:rPr>
        <w:t>刘川</w:t>
      </w:r>
      <w:r>
        <w:rPr>
          <w:rFonts w:hint="eastAsia" w:ascii="Times New Roman" w:hAnsi="Times New Roman" w:eastAsia="方正仿宋_GBK"/>
          <w:color w:val="auto"/>
          <w:sz w:val="32"/>
          <w:szCs w:val="32"/>
          <w:highlight w:val="none"/>
          <w:lang w:val="en-US" w:eastAsia="zh-CN"/>
        </w:rPr>
        <w:t xml:space="preserve">   </w:t>
      </w:r>
      <w:r>
        <w:rPr>
          <w:rFonts w:hint="eastAsia" w:ascii="Times New Roman" w:hAnsi="Times New Roman" w:eastAsia="方正仿宋_GBK"/>
          <w:color w:val="auto"/>
          <w:sz w:val="32"/>
          <w:szCs w:val="32"/>
          <w:highlight w:val="none"/>
        </w:rPr>
        <w:t>卫生院院长</w:t>
      </w:r>
    </w:p>
    <w:p w14:paraId="37CE776E">
      <w:pPr>
        <w:pStyle w:val="20"/>
        <w:keepNext w:val="0"/>
        <w:keepLines w:val="0"/>
        <w:pageBreakBefore w:val="0"/>
        <w:kinsoku/>
        <w:wordWrap/>
        <w:overflowPunct/>
        <w:topLinePunct w:val="0"/>
        <w:autoSpaceDE/>
        <w:autoSpaceDN/>
        <w:bidi w:val="0"/>
        <w:adjustRightInd/>
        <w:snapToGrid/>
        <w:spacing w:line="594" w:lineRule="exact"/>
        <w:ind w:left="0" w:leftChars="0" w:firstLine="0" w:firstLineChars="0"/>
        <w:rPr>
          <w:rFonts w:hint="eastAsia" w:ascii="Times New Roman" w:hAnsi="Times New Roman"/>
        </w:rPr>
      </w:pPr>
    </w:p>
    <w:p w14:paraId="5E782AD0">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仿宋" w:cs="Times New Roman"/>
          <w:color w:val="auto"/>
          <w:sz w:val="32"/>
          <w:szCs w:val="32"/>
        </w:rPr>
      </w:pPr>
    </w:p>
    <w:p w14:paraId="39E42E51">
      <w:pPr>
        <w:keepNext w:val="0"/>
        <w:keepLines w:val="0"/>
        <w:pageBreakBefore w:val="0"/>
        <w:widowControl w:val="0"/>
        <w:kinsoku/>
        <w:wordWrap/>
        <w:overflowPunct/>
        <w:topLinePunct w:val="0"/>
        <w:autoSpaceDE/>
        <w:autoSpaceDN/>
        <w:bidi w:val="0"/>
        <w:snapToGrid/>
        <w:spacing w:line="594" w:lineRule="exact"/>
        <w:ind w:left="0" w:leftChars="0" w:firstLine="640" w:firstLineChars="200"/>
        <w:textAlignment w:val="auto"/>
        <w:rPr>
          <w:rFonts w:hint="eastAsia" w:ascii="Times New Roman" w:hAnsi="Times New Roman" w:eastAsia="方正仿宋_GBK"/>
          <w:sz w:val="32"/>
          <w:szCs w:val="32"/>
        </w:rPr>
      </w:pPr>
    </w:p>
    <w:p w14:paraId="26590C9F">
      <w:pPr>
        <w:keepNext w:val="0"/>
        <w:keepLines w:val="0"/>
        <w:pageBreakBefore w:val="0"/>
        <w:widowControl w:val="0"/>
        <w:kinsoku/>
        <w:wordWrap/>
        <w:topLinePunct w:val="0"/>
        <w:autoSpaceDE/>
        <w:autoSpaceDN/>
        <w:bidi w:val="0"/>
        <w:snapToGrid/>
        <w:spacing w:line="594" w:lineRule="atLeast"/>
        <w:ind w:firstLine="640" w:firstLineChars="200"/>
        <w:textAlignment w:val="auto"/>
        <w:rPr>
          <w:rFonts w:ascii="Times New Roman" w:hAnsi="Times New Roman" w:eastAsia="方正仿宋_GBK"/>
          <w:sz w:val="32"/>
          <w:szCs w:val="32"/>
        </w:rPr>
      </w:pPr>
    </w:p>
    <w:p w14:paraId="03675340">
      <w:pPr>
        <w:keepNext w:val="0"/>
        <w:keepLines w:val="0"/>
        <w:pageBreakBefore w:val="0"/>
        <w:widowControl w:val="0"/>
        <w:kinsoku/>
        <w:wordWrap/>
        <w:topLinePunct w:val="0"/>
        <w:autoSpaceDE/>
        <w:autoSpaceDN/>
        <w:bidi w:val="0"/>
        <w:snapToGrid/>
        <w:spacing w:line="594" w:lineRule="atLeast"/>
        <w:ind w:firstLine="640" w:firstLineChars="200"/>
        <w:textAlignment w:val="auto"/>
        <w:rPr>
          <w:rFonts w:ascii="Times New Roman" w:hAnsi="Times New Roman" w:eastAsia="方正仿宋_GBK"/>
          <w:sz w:val="32"/>
          <w:szCs w:val="32"/>
        </w:rPr>
      </w:pPr>
    </w:p>
    <w:p w14:paraId="5FA85D7D">
      <w:pPr>
        <w:keepNext w:val="0"/>
        <w:keepLines w:val="0"/>
        <w:pageBreakBefore w:val="0"/>
        <w:widowControl w:val="0"/>
        <w:kinsoku/>
        <w:wordWrap/>
        <w:topLinePunct w:val="0"/>
        <w:autoSpaceDE/>
        <w:autoSpaceDN/>
        <w:bidi w:val="0"/>
        <w:snapToGrid/>
        <w:spacing w:line="594" w:lineRule="atLeast"/>
        <w:ind w:firstLine="640" w:firstLineChars="200"/>
        <w:textAlignment w:val="auto"/>
        <w:rPr>
          <w:rFonts w:ascii="Times New Roman" w:hAnsi="Times New Roman" w:eastAsia="方正仿宋_GBK"/>
          <w:sz w:val="32"/>
          <w:szCs w:val="32"/>
        </w:rPr>
      </w:pPr>
    </w:p>
    <w:p w14:paraId="3E83D30E">
      <w:pPr>
        <w:keepNext w:val="0"/>
        <w:keepLines w:val="0"/>
        <w:pageBreakBefore w:val="0"/>
        <w:widowControl w:val="0"/>
        <w:kinsoku/>
        <w:wordWrap/>
        <w:topLinePunct w:val="0"/>
        <w:autoSpaceDE/>
        <w:autoSpaceDN/>
        <w:bidi w:val="0"/>
        <w:snapToGrid/>
        <w:spacing w:line="594" w:lineRule="atLeast"/>
        <w:ind w:firstLine="640" w:firstLineChars="200"/>
        <w:textAlignment w:val="auto"/>
        <w:rPr>
          <w:rFonts w:ascii="Times New Roman" w:hAnsi="Times New Roman" w:eastAsia="方正仿宋_GBK"/>
          <w:sz w:val="32"/>
          <w:szCs w:val="32"/>
        </w:rPr>
      </w:pPr>
    </w:p>
    <w:p w14:paraId="5F825B12">
      <w:pPr>
        <w:keepNext w:val="0"/>
        <w:keepLines w:val="0"/>
        <w:pageBreakBefore w:val="0"/>
        <w:widowControl w:val="0"/>
        <w:kinsoku/>
        <w:wordWrap/>
        <w:topLinePunct w:val="0"/>
        <w:autoSpaceDE/>
        <w:autoSpaceDN/>
        <w:bidi w:val="0"/>
        <w:snapToGrid/>
        <w:spacing w:line="594" w:lineRule="atLeast"/>
        <w:ind w:firstLine="640" w:firstLineChars="200"/>
        <w:textAlignment w:val="auto"/>
        <w:rPr>
          <w:rFonts w:ascii="Times New Roman" w:hAnsi="Times New Roman" w:eastAsia="方正仿宋_GBK"/>
          <w:sz w:val="32"/>
          <w:szCs w:val="32"/>
        </w:rPr>
      </w:pPr>
    </w:p>
    <w:p w14:paraId="63CF378D">
      <w:pPr>
        <w:keepNext w:val="0"/>
        <w:keepLines w:val="0"/>
        <w:pageBreakBefore w:val="0"/>
        <w:widowControl w:val="0"/>
        <w:kinsoku/>
        <w:wordWrap/>
        <w:topLinePunct w:val="0"/>
        <w:autoSpaceDE/>
        <w:autoSpaceDN/>
        <w:bidi w:val="0"/>
        <w:snapToGrid/>
        <w:spacing w:line="594" w:lineRule="atLeast"/>
        <w:ind w:firstLine="640" w:firstLineChars="200"/>
        <w:textAlignment w:val="auto"/>
        <w:rPr>
          <w:rFonts w:ascii="Times New Roman" w:hAnsi="Times New Roman" w:eastAsia="方正仿宋_GBK"/>
          <w:sz w:val="32"/>
          <w:szCs w:val="32"/>
        </w:rPr>
      </w:pPr>
    </w:p>
    <w:p w14:paraId="51FF0A8E">
      <w:pPr>
        <w:keepNext w:val="0"/>
        <w:keepLines w:val="0"/>
        <w:pageBreakBefore w:val="0"/>
        <w:widowControl w:val="0"/>
        <w:kinsoku/>
        <w:wordWrap/>
        <w:topLinePunct w:val="0"/>
        <w:autoSpaceDE/>
        <w:autoSpaceDN/>
        <w:bidi w:val="0"/>
        <w:snapToGrid/>
        <w:spacing w:line="594" w:lineRule="atLeast"/>
        <w:textAlignment w:val="auto"/>
        <w:rPr>
          <w:rFonts w:ascii="Times New Roman" w:hAnsi="Times New Roman" w:eastAsia="方正仿宋_GBK"/>
          <w:sz w:val="32"/>
          <w:szCs w:val="32"/>
        </w:rPr>
      </w:pPr>
    </w:p>
    <w:p w14:paraId="5E25ACBC">
      <w:pPr>
        <w:keepNext w:val="0"/>
        <w:keepLines w:val="0"/>
        <w:pageBreakBefore w:val="0"/>
        <w:widowControl w:val="0"/>
        <w:kinsoku/>
        <w:wordWrap/>
        <w:topLinePunct w:val="0"/>
        <w:autoSpaceDE/>
        <w:autoSpaceDN/>
        <w:bidi w:val="0"/>
        <w:snapToGrid/>
        <w:spacing w:line="594" w:lineRule="atLeast"/>
        <w:ind w:firstLine="640" w:firstLineChars="200"/>
        <w:textAlignment w:val="auto"/>
        <w:rPr>
          <w:rFonts w:ascii="Times New Roman" w:hAnsi="Times New Roman" w:eastAsia="方正仿宋_GBK"/>
          <w:sz w:val="32"/>
          <w:szCs w:val="32"/>
        </w:rPr>
      </w:pPr>
    </w:p>
    <w:p w14:paraId="7F6B10A7">
      <w:pPr>
        <w:keepNext w:val="0"/>
        <w:keepLines w:val="0"/>
        <w:pageBreakBefore w:val="0"/>
        <w:widowControl w:val="0"/>
        <w:kinsoku/>
        <w:wordWrap/>
        <w:topLinePunct w:val="0"/>
        <w:autoSpaceDE/>
        <w:autoSpaceDN/>
        <w:bidi w:val="0"/>
        <w:snapToGrid/>
        <w:spacing w:line="594" w:lineRule="atLeast"/>
        <w:textAlignment w:val="auto"/>
        <w:rPr>
          <w:rFonts w:ascii="Times New Roman" w:hAnsi="Times New Roman" w:eastAsia="方正仿宋_GBK"/>
          <w:sz w:val="32"/>
          <w:szCs w:val="32"/>
        </w:rPr>
      </w:pPr>
    </w:p>
    <w:p w14:paraId="611A8ABC">
      <w:pPr>
        <w:pStyle w:val="16"/>
        <w:rPr>
          <w:rFonts w:ascii="Times New Roman" w:hAnsi="Times New Roman" w:eastAsia="方正仿宋_GBK"/>
          <w:sz w:val="32"/>
          <w:szCs w:val="32"/>
        </w:rPr>
      </w:pPr>
    </w:p>
    <w:p w14:paraId="58D2E380">
      <w:pPr>
        <w:pStyle w:val="16"/>
        <w:rPr>
          <w:rFonts w:ascii="Times New Roman" w:hAnsi="Times New Roman" w:eastAsia="方正仿宋_GBK"/>
          <w:sz w:val="32"/>
          <w:szCs w:val="32"/>
        </w:rPr>
      </w:pPr>
    </w:p>
    <w:p w14:paraId="29A43C63">
      <w:pPr>
        <w:pStyle w:val="16"/>
        <w:rPr>
          <w:rFonts w:ascii="Times New Roman" w:hAnsi="Times New Roman" w:eastAsia="方正仿宋_GBK"/>
          <w:sz w:val="32"/>
          <w:szCs w:val="32"/>
        </w:rPr>
      </w:pPr>
    </w:p>
    <w:p w14:paraId="2660EDDA">
      <w:pPr>
        <w:pStyle w:val="16"/>
        <w:rPr>
          <w:rFonts w:ascii="Times New Roman" w:hAnsi="Times New Roman" w:eastAsia="方正仿宋_GBK"/>
          <w:sz w:val="32"/>
          <w:szCs w:val="32"/>
        </w:rPr>
      </w:pPr>
    </w:p>
    <w:p w14:paraId="56738F7F">
      <w:pPr>
        <w:pStyle w:val="16"/>
        <w:rPr>
          <w:rFonts w:ascii="Times New Roman" w:hAnsi="Times New Roman" w:eastAsia="方正仿宋_GBK"/>
          <w:sz w:val="32"/>
          <w:szCs w:val="32"/>
        </w:rPr>
      </w:pPr>
    </w:p>
    <w:p w14:paraId="2907CDF0">
      <w:pPr>
        <w:pStyle w:val="16"/>
        <w:rPr>
          <w:rFonts w:ascii="Times New Roman" w:hAnsi="Times New Roman" w:eastAsia="方正仿宋_GBK"/>
          <w:sz w:val="32"/>
          <w:szCs w:val="32"/>
        </w:rPr>
      </w:pPr>
    </w:p>
    <w:p w14:paraId="113D87EA">
      <w:pPr>
        <w:pStyle w:val="16"/>
        <w:rPr>
          <w:rFonts w:ascii="Times New Roman" w:hAnsi="Times New Roman" w:eastAsia="方正仿宋_GBK"/>
          <w:sz w:val="32"/>
          <w:szCs w:val="32"/>
        </w:rPr>
      </w:pPr>
    </w:p>
    <w:p w14:paraId="3476467B">
      <w:pPr>
        <w:pStyle w:val="16"/>
        <w:rPr>
          <w:rFonts w:ascii="Times New Roman" w:hAnsi="Times New Roman" w:eastAsia="方正仿宋_GBK"/>
          <w:sz w:val="32"/>
          <w:szCs w:val="32"/>
        </w:rPr>
      </w:pPr>
    </w:p>
    <w:p w14:paraId="40840BFB">
      <w:pPr>
        <w:pStyle w:val="16"/>
        <w:rPr>
          <w:rFonts w:ascii="Times New Roman" w:hAnsi="Times New Roman" w:eastAsia="方正仿宋_GBK"/>
          <w:sz w:val="32"/>
          <w:szCs w:val="32"/>
        </w:rPr>
      </w:pPr>
    </w:p>
    <w:p w14:paraId="02972F0D">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6C7BE879">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53B810F0">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26B43D4A">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6D28A36C">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23B6A8FD">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6BDBB98F">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01FB2855">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47A39E00">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0F7CB169">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7B801678">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2C791200"/>
    <w:p w14:paraId="14B91462">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37CE3C52">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12000520">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22A7E329">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42223627">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107D78B1">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2E00072C">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64554928">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12B22FC9"/>
    <w:p w14:paraId="795715E6">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287121E4">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7426A327">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64303EB4">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72FFF1F4">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484ECF76">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4E279AE4">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3DE3E789">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384EE292">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4A88FB28">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Times New Roman" w:hAnsi="Times New Roman" w:eastAsia="方正仿宋_GBK"/>
          <w:sz w:val="32"/>
          <w:szCs w:val="32"/>
          <w:lang w:val="en-US" w:eastAsia="zh-CN"/>
        </w:rPr>
      </w:pPr>
      <w:r>
        <w:rPr>
          <w:rFonts w:hint="eastAsia" w:ascii="Times New Roman" w:hAnsi="Times New Roman" w:eastAsia="方正仿宋_GBK"/>
          <w:sz w:val="32"/>
          <w:szCs w:val="32"/>
          <w:lang w:val="en-US" w:eastAsia="zh-CN"/>
        </w:rPr>
        <w:t xml:space="preserve"> </w:t>
      </w:r>
    </w:p>
    <w:p w14:paraId="47436E55"/>
    <w:p w14:paraId="0B3DBF90">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5BCF68F4">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41806608">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542606E9">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0DFAE5B6">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436BF735">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0567BC14">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5589A158">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6ADA2E15">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37F24820">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20861032">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6434F8CB">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40B87228">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249FDA6C">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3B1D23DD">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7DC7FF48">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21CF6423">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1BE4491D">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4DF7EA9D">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0D5D8F7D">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5CF6C10D">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6D18F169">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46977F8F">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2FECFA29">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02E52AFF">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7768D55C">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0E99A56F">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49008A50">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31C666B2">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22AB3203">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10B9D9A1">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7A9ED23E">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6BCADA28">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1C52CFD6">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7904EAA9">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3D7C828D">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7F36F699">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23E36DE7">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5CC9C956">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45862F98">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57E70A4C">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24B4E45C">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67B34E55">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3C64E988">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56591370">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1B1642E9">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1E225316">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60A6A791">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50DAF6C5">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仿宋_GBK"/>
          <w:sz w:val="32"/>
          <w:szCs w:val="32"/>
        </w:rPr>
      </w:pPr>
    </w:p>
    <w:p w14:paraId="253D3F39">
      <w:pPr>
        <w:keepNext w:val="0"/>
        <w:keepLines w:val="0"/>
        <w:pageBreakBefore w:val="0"/>
        <w:widowControl w:val="0"/>
        <w:kinsoku/>
        <w:wordWrap/>
        <w:overflowPunct/>
        <w:topLinePunct w:val="0"/>
        <w:autoSpaceDE/>
        <w:autoSpaceDN/>
        <w:bidi w:val="0"/>
        <w:adjustRightInd/>
        <w:snapToGrid/>
        <w:spacing w:line="20" w:lineRule="exact"/>
        <w:ind w:firstLine="640" w:firstLineChars="200"/>
        <w:textAlignment w:val="auto"/>
        <w:rPr>
          <w:rFonts w:ascii="Times New Roman" w:hAnsi="Times New Roman" w:eastAsia="方正仿宋_GBK"/>
          <w:sz w:val="32"/>
          <w:szCs w:val="32"/>
        </w:rPr>
      </w:pPr>
    </w:p>
    <w:p w14:paraId="1A3D085F">
      <w:pPr>
        <w:keepNext w:val="0"/>
        <w:keepLines w:val="0"/>
        <w:pageBreakBefore w:val="0"/>
        <w:widowControl w:val="0"/>
        <w:kinsoku/>
        <w:wordWrap/>
        <w:overflowPunct/>
        <w:topLinePunct w:val="0"/>
        <w:autoSpaceDE/>
        <w:autoSpaceDN/>
        <w:bidi w:val="0"/>
        <w:adjustRightInd/>
        <w:snapToGrid/>
        <w:spacing w:line="20" w:lineRule="exact"/>
        <w:ind w:firstLine="640" w:firstLineChars="200"/>
        <w:textAlignment w:val="auto"/>
        <w:rPr>
          <w:rFonts w:ascii="Times New Roman" w:hAnsi="Times New Roman" w:eastAsia="方正仿宋_GBK"/>
          <w:sz w:val="32"/>
          <w:szCs w:val="32"/>
        </w:rPr>
      </w:pPr>
    </w:p>
    <w:p w14:paraId="1E97CF51">
      <w:pPr>
        <w:keepNext w:val="0"/>
        <w:keepLines w:val="0"/>
        <w:pageBreakBefore w:val="0"/>
        <w:widowControl w:val="0"/>
        <w:kinsoku/>
        <w:wordWrap/>
        <w:overflowPunct/>
        <w:topLinePunct w:val="0"/>
        <w:autoSpaceDE/>
        <w:autoSpaceDN/>
        <w:bidi w:val="0"/>
        <w:adjustRightInd/>
        <w:snapToGrid/>
        <w:spacing w:line="20" w:lineRule="exact"/>
        <w:ind w:firstLine="640" w:firstLineChars="200"/>
        <w:textAlignment w:val="auto"/>
        <w:rPr>
          <w:rFonts w:ascii="Times New Roman" w:hAnsi="Times New Roman" w:eastAsia="方正仿宋_GBK"/>
          <w:sz w:val="32"/>
          <w:szCs w:val="32"/>
        </w:rPr>
      </w:pPr>
    </w:p>
    <w:p w14:paraId="36D30DC2">
      <w:pPr>
        <w:keepNext w:val="0"/>
        <w:keepLines w:val="0"/>
        <w:pageBreakBefore w:val="0"/>
        <w:widowControl w:val="0"/>
        <w:kinsoku/>
        <w:wordWrap/>
        <w:overflowPunct/>
        <w:topLinePunct w:val="0"/>
        <w:autoSpaceDE/>
        <w:autoSpaceDN/>
        <w:bidi w:val="0"/>
        <w:adjustRightInd/>
        <w:snapToGrid/>
        <w:spacing w:line="20" w:lineRule="exact"/>
        <w:ind w:firstLine="640" w:firstLineChars="200"/>
        <w:textAlignment w:val="auto"/>
        <w:rPr>
          <w:rFonts w:ascii="Times New Roman" w:hAnsi="Times New Roman" w:eastAsia="方正仿宋_GBK"/>
          <w:sz w:val="32"/>
          <w:szCs w:val="32"/>
        </w:rPr>
      </w:pPr>
    </w:p>
    <w:p w14:paraId="270A452D">
      <w:pPr>
        <w:keepNext w:val="0"/>
        <w:keepLines w:val="0"/>
        <w:pageBreakBefore w:val="0"/>
        <w:widowControl w:val="0"/>
        <w:kinsoku/>
        <w:wordWrap/>
        <w:overflowPunct/>
        <w:topLinePunct w:val="0"/>
        <w:autoSpaceDE/>
        <w:autoSpaceDN/>
        <w:bidi w:val="0"/>
        <w:adjustRightInd/>
        <w:snapToGrid/>
        <w:spacing w:line="20" w:lineRule="exact"/>
        <w:ind w:firstLine="640" w:firstLineChars="200"/>
        <w:textAlignment w:val="auto"/>
        <w:rPr>
          <w:rFonts w:ascii="Times New Roman" w:hAnsi="Times New Roman" w:eastAsia="方正仿宋_GBK"/>
          <w:sz w:val="32"/>
          <w:szCs w:val="32"/>
        </w:rPr>
      </w:pPr>
    </w:p>
    <w:p w14:paraId="22560501">
      <w:pPr>
        <w:keepNext w:val="0"/>
        <w:keepLines w:val="0"/>
        <w:pageBreakBefore w:val="0"/>
        <w:widowControl w:val="0"/>
        <w:kinsoku/>
        <w:wordWrap/>
        <w:overflowPunct/>
        <w:topLinePunct w:val="0"/>
        <w:autoSpaceDE/>
        <w:autoSpaceDN/>
        <w:bidi w:val="0"/>
        <w:adjustRightInd/>
        <w:snapToGrid/>
        <w:spacing w:line="20" w:lineRule="exact"/>
        <w:ind w:firstLine="640" w:firstLineChars="200"/>
        <w:textAlignment w:val="auto"/>
        <w:rPr>
          <w:rFonts w:ascii="Times New Roman" w:hAnsi="Times New Roman" w:eastAsia="方正仿宋_GBK"/>
          <w:sz w:val="32"/>
          <w:szCs w:val="32"/>
        </w:rPr>
      </w:pPr>
    </w:p>
    <w:p w14:paraId="4CBF63F8">
      <w:pPr>
        <w:keepNext w:val="0"/>
        <w:keepLines w:val="0"/>
        <w:pageBreakBefore w:val="0"/>
        <w:widowControl w:val="0"/>
        <w:kinsoku/>
        <w:wordWrap/>
        <w:overflowPunct/>
        <w:topLinePunct w:val="0"/>
        <w:autoSpaceDE/>
        <w:autoSpaceDN/>
        <w:bidi w:val="0"/>
        <w:adjustRightInd/>
        <w:snapToGrid/>
        <w:spacing w:line="20" w:lineRule="exact"/>
        <w:ind w:firstLine="640" w:firstLineChars="200"/>
        <w:textAlignment w:val="auto"/>
        <w:rPr>
          <w:rFonts w:ascii="Times New Roman" w:hAnsi="Times New Roman" w:eastAsia="方正仿宋_GBK"/>
          <w:sz w:val="32"/>
          <w:szCs w:val="32"/>
        </w:rPr>
      </w:pPr>
    </w:p>
    <w:p w14:paraId="166E1B72">
      <w:pPr>
        <w:keepNext w:val="0"/>
        <w:keepLines w:val="0"/>
        <w:pageBreakBefore w:val="0"/>
        <w:widowControl w:val="0"/>
        <w:pBdr>
          <w:top w:val="single" w:color="auto" w:sz="4" w:space="1"/>
          <w:bottom w:val="single" w:color="auto" w:sz="8" w:space="1"/>
        </w:pBdr>
        <w:kinsoku/>
        <w:wordWrap/>
        <w:overflowPunct/>
        <w:topLinePunct w:val="0"/>
        <w:autoSpaceDE/>
        <w:autoSpaceDN/>
        <w:bidi w:val="0"/>
        <w:adjustRightInd/>
        <w:snapToGrid/>
        <w:spacing w:line="400" w:lineRule="exact"/>
        <w:ind w:firstLine="280" w:firstLineChars="100"/>
        <w:textAlignment w:val="auto"/>
        <w:rPr>
          <w:rFonts w:hint="eastAsia" w:ascii="Times New Roman" w:hAnsi="Times New Roman"/>
          <w:lang w:val="en-US" w:eastAsia="zh-CN"/>
        </w:rPr>
      </w:pPr>
      <w:r>
        <w:rPr>
          <w:rFonts w:hint="default" w:ascii="Times New Roman" w:hAnsi="Times New Roman" w:eastAsia="方正仿宋_GBK" w:cs="Times New Roman"/>
          <w:color w:val="000000"/>
          <w:sz w:val="28"/>
          <w:szCs w:val="28"/>
        </w:rPr>
        <w:t>黔江区黄溪镇</w:t>
      </w:r>
      <w:r>
        <w:rPr>
          <w:rFonts w:hint="eastAsia" w:ascii="Times New Roman" w:hAnsi="Times New Roman" w:eastAsia="方正仿宋_GBK" w:cs="Times New Roman"/>
          <w:color w:val="000000"/>
          <w:sz w:val="28"/>
          <w:szCs w:val="28"/>
          <w:lang w:val="en-US" w:eastAsia="zh-CN"/>
        </w:rPr>
        <w:t>基层治理综合指挥室</w:t>
      </w:r>
      <w:r>
        <w:rPr>
          <w:rFonts w:hint="default" w:ascii="Times New Roman" w:hAnsi="Times New Roman" w:eastAsia="方正仿宋_GBK" w:cs="Times New Roman"/>
          <w:color w:val="000000"/>
          <w:sz w:val="32"/>
          <w:szCs w:val="32"/>
        </w:rPr>
        <w:t xml:space="preserve">          </w:t>
      </w:r>
      <w:r>
        <w:rPr>
          <w:rFonts w:hint="default" w:ascii="Times New Roman" w:hAnsi="Times New Roman" w:eastAsia="方正仿宋_GBK" w:cs="Times New Roman"/>
          <w:color w:val="000000"/>
          <w:sz w:val="28"/>
          <w:szCs w:val="28"/>
        </w:rPr>
        <w:t>20</w:t>
      </w:r>
      <w:r>
        <w:rPr>
          <w:rFonts w:hint="default" w:ascii="Times New Roman" w:hAnsi="Times New Roman" w:eastAsia="方正仿宋_GBK" w:cs="Times New Roman"/>
          <w:color w:val="000000"/>
          <w:sz w:val="28"/>
          <w:szCs w:val="28"/>
          <w:lang w:val="en-US" w:eastAsia="zh-CN"/>
        </w:rPr>
        <w:t>2</w:t>
      </w:r>
      <w:r>
        <w:rPr>
          <w:rFonts w:hint="eastAsia" w:ascii="Times New Roman" w:hAnsi="Times New Roman" w:eastAsia="方正仿宋_GBK" w:cs="Times New Roman"/>
          <w:color w:val="000000"/>
          <w:sz w:val="28"/>
          <w:szCs w:val="28"/>
          <w:lang w:val="en-US" w:eastAsia="zh-CN"/>
        </w:rPr>
        <w:t>6</w:t>
      </w:r>
      <w:r>
        <w:rPr>
          <w:rFonts w:hint="default" w:ascii="Times New Roman" w:hAnsi="Times New Roman" w:eastAsia="方正仿宋_GBK" w:cs="Times New Roman"/>
          <w:color w:val="000000"/>
          <w:sz w:val="28"/>
          <w:szCs w:val="28"/>
        </w:rPr>
        <w:t>年</w:t>
      </w:r>
      <w:r>
        <w:rPr>
          <w:rFonts w:hint="eastAsia" w:ascii="Times New Roman" w:hAnsi="Times New Roman" w:eastAsia="方正仿宋_GBK" w:cs="Times New Roman"/>
          <w:color w:val="000000"/>
          <w:sz w:val="28"/>
          <w:szCs w:val="28"/>
          <w:lang w:val="en-US" w:eastAsia="zh-CN"/>
        </w:rPr>
        <w:t>1</w:t>
      </w:r>
      <w:r>
        <w:rPr>
          <w:rFonts w:hint="default" w:ascii="Times New Roman" w:hAnsi="Times New Roman" w:eastAsia="方正仿宋_GBK" w:cs="Times New Roman"/>
          <w:color w:val="000000"/>
          <w:sz w:val="28"/>
          <w:szCs w:val="28"/>
        </w:rPr>
        <w:t>月</w:t>
      </w:r>
      <w:r>
        <w:rPr>
          <w:rFonts w:hint="eastAsia" w:ascii="Times New Roman" w:hAnsi="Times New Roman" w:eastAsia="方正仿宋_GBK" w:cs="Times New Roman"/>
          <w:color w:val="000000"/>
          <w:sz w:val="28"/>
          <w:szCs w:val="28"/>
          <w:lang w:val="en-US" w:eastAsia="zh-CN"/>
        </w:rPr>
        <w:t>5</w:t>
      </w:r>
      <w:r>
        <w:rPr>
          <w:rFonts w:hint="default" w:ascii="Times New Roman" w:hAnsi="Times New Roman" w:eastAsia="方正仿宋_GBK" w:cs="Times New Roman"/>
          <w:color w:val="000000"/>
          <w:sz w:val="28"/>
          <w:szCs w:val="28"/>
        </w:rPr>
        <w:t>日印</w:t>
      </w:r>
      <w:r>
        <w:rPr>
          <w:rFonts w:hint="eastAsia" w:ascii="Times New Roman" w:hAnsi="Times New Roman" w:eastAsia="方正仿宋_GBK" w:cs="Times New Roman"/>
          <w:color w:val="000000"/>
          <w:sz w:val="28"/>
          <w:szCs w:val="28"/>
          <w:lang w:val="en-US" w:eastAsia="zh-CN"/>
        </w:rPr>
        <w:t>发</w:t>
      </w:r>
      <w:r>
        <w:rPr>
          <w:rFonts w:hint="default" w:ascii="Times New Roman" w:hAnsi="Times New Roman" w:eastAsia="方正仿宋_GBK" w:cs="Times New Roman"/>
          <w:color w:val="000000"/>
          <w:sz w:val="28"/>
          <w:szCs w:val="28"/>
          <w:lang w:val="en-US" w:eastAsia="zh-CN"/>
        </w:rPr>
        <w:t xml:space="preserve"> </w:t>
      </w:r>
    </w:p>
    <w:sectPr>
      <w:footerReference r:id="rId3" w:type="default"/>
      <w:pgSz w:w="11906" w:h="16838"/>
      <w:pgMar w:top="1984" w:right="1446" w:bottom="1644" w:left="1446" w:header="851" w:footer="737" w:gutter="0"/>
      <w:pgBorders>
        <w:top w:val="none" w:sz="0" w:space="0"/>
        <w:left w:val="none" w:sz="0" w:space="0"/>
        <w:bottom w:val="none" w:sz="0" w:space="0"/>
        <w:right w:val="none" w:sz="0" w:space="0"/>
      </w:pgBorders>
      <w:pgNumType w:fmt="numberInDash"/>
      <w:cols w:space="72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Calibri Light">
    <w:panose1 w:val="020F0302020204030204"/>
    <w:charset w:val="00"/>
    <w:family w:val="auto"/>
    <w:pitch w:val="default"/>
    <w:sig w:usb0="A00002EF" w:usb1="4000207B" w:usb2="00000000" w:usb3="00000000" w:csb0="2000019F" w:csb1="00000000"/>
  </w:font>
  <w:font w:name="Helvetica">
    <w:panose1 w:val="020B0504020202030204"/>
    <w:charset w:val="00"/>
    <w:family w:val="swiss"/>
    <w:pitch w:val="default"/>
    <w:sig w:usb0="00000007" w:usb1="00000000" w:usb2="00000000" w:usb3="00000000" w:csb0="00000093"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5AF52">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7812F6">
                          <w:pPr>
                            <w:pStyle w:val="7"/>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A7812F6">
                    <w:pPr>
                      <w:pStyle w:val="7"/>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B"/>
    <w:multiLevelType w:val="singleLevel"/>
    <w:tmpl w:val="0000000B"/>
    <w:lvl w:ilvl="0" w:tentative="0">
      <w:start w:val="2"/>
      <w:numFmt w:val="chineseCounting"/>
      <w:suff w:val="nothing"/>
      <w:lvlText w:val="（%1）"/>
      <w:lvlJc w:val="left"/>
    </w:lvl>
  </w:abstractNum>
  <w:abstractNum w:abstractNumId="1">
    <w:nsid w:val="5D793C8F"/>
    <w:multiLevelType w:val="singleLevel"/>
    <w:tmpl w:val="5D793C8F"/>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4NGFjZmExODI1YWQ0N2QwMWRlYTU1NzgxNmJjZDcifQ=="/>
  </w:docVars>
  <w:rsids>
    <w:rsidRoot w:val="00172A27"/>
    <w:rsid w:val="002D68B0"/>
    <w:rsid w:val="006636BE"/>
    <w:rsid w:val="006726EA"/>
    <w:rsid w:val="00762EFD"/>
    <w:rsid w:val="007C2BA0"/>
    <w:rsid w:val="009674DB"/>
    <w:rsid w:val="00A96235"/>
    <w:rsid w:val="00AB2FF6"/>
    <w:rsid w:val="00B36C5B"/>
    <w:rsid w:val="00BB5077"/>
    <w:rsid w:val="00F14419"/>
    <w:rsid w:val="020E652C"/>
    <w:rsid w:val="03E165AA"/>
    <w:rsid w:val="05DE051F"/>
    <w:rsid w:val="0A915053"/>
    <w:rsid w:val="0D366061"/>
    <w:rsid w:val="0E6936BE"/>
    <w:rsid w:val="129867B7"/>
    <w:rsid w:val="13F75BE0"/>
    <w:rsid w:val="14174242"/>
    <w:rsid w:val="17AA44A6"/>
    <w:rsid w:val="181A41A4"/>
    <w:rsid w:val="1A055E0A"/>
    <w:rsid w:val="1A4A5F8F"/>
    <w:rsid w:val="1A5E3C5E"/>
    <w:rsid w:val="1C3357A6"/>
    <w:rsid w:val="1D9669CA"/>
    <w:rsid w:val="1E45607B"/>
    <w:rsid w:val="201E3957"/>
    <w:rsid w:val="22332B75"/>
    <w:rsid w:val="274B5FC3"/>
    <w:rsid w:val="278D7E7D"/>
    <w:rsid w:val="27EE3A71"/>
    <w:rsid w:val="28382E17"/>
    <w:rsid w:val="2AB64EC4"/>
    <w:rsid w:val="2D0C7AC5"/>
    <w:rsid w:val="2E48591D"/>
    <w:rsid w:val="304B3D9F"/>
    <w:rsid w:val="313D7208"/>
    <w:rsid w:val="326B284D"/>
    <w:rsid w:val="32EE0E4E"/>
    <w:rsid w:val="332A1119"/>
    <w:rsid w:val="3386513C"/>
    <w:rsid w:val="34BC1492"/>
    <w:rsid w:val="3552680D"/>
    <w:rsid w:val="365E748C"/>
    <w:rsid w:val="38B32FFC"/>
    <w:rsid w:val="393443F2"/>
    <w:rsid w:val="398C45C5"/>
    <w:rsid w:val="3D74357B"/>
    <w:rsid w:val="3F3D3955"/>
    <w:rsid w:val="404C688B"/>
    <w:rsid w:val="4135AB66"/>
    <w:rsid w:val="45186A62"/>
    <w:rsid w:val="467460B8"/>
    <w:rsid w:val="477723C6"/>
    <w:rsid w:val="4BA92D87"/>
    <w:rsid w:val="4EE04714"/>
    <w:rsid w:val="53480E4D"/>
    <w:rsid w:val="57537454"/>
    <w:rsid w:val="59A909E1"/>
    <w:rsid w:val="5B5300B3"/>
    <w:rsid w:val="5FEF02FA"/>
    <w:rsid w:val="5FFC5F32"/>
    <w:rsid w:val="60117570"/>
    <w:rsid w:val="65D54A5A"/>
    <w:rsid w:val="675A1D2B"/>
    <w:rsid w:val="695A2867"/>
    <w:rsid w:val="6AAF64F5"/>
    <w:rsid w:val="6C243261"/>
    <w:rsid w:val="6D7A89B1"/>
    <w:rsid w:val="6FFEDC81"/>
    <w:rsid w:val="7045139A"/>
    <w:rsid w:val="70D56840"/>
    <w:rsid w:val="732F787D"/>
    <w:rsid w:val="7834689C"/>
    <w:rsid w:val="78430501"/>
    <w:rsid w:val="7B614FFB"/>
    <w:rsid w:val="7B63713B"/>
    <w:rsid w:val="7C6912D9"/>
    <w:rsid w:val="7E5F13DE"/>
    <w:rsid w:val="7FB81844"/>
    <w:rsid w:val="7FE201CF"/>
    <w:rsid w:val="BC33A938"/>
    <w:rsid w:val="BF3E0ECF"/>
    <w:rsid w:val="BFFF9787"/>
    <w:rsid w:val="CBAFD4BB"/>
    <w:rsid w:val="DE3ED64D"/>
    <w:rsid w:val="E69FBADC"/>
    <w:rsid w:val="FA560720"/>
    <w:rsid w:val="FDFB62C8"/>
    <w:rsid w:val="FF23A215"/>
    <w:rsid w:val="FF774B4B"/>
    <w:rsid w:val="FFB67D6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9"/>
    <w:pPr>
      <w:keepNext/>
      <w:keepLines/>
      <w:spacing w:before="340" w:after="330" w:line="576" w:lineRule="auto"/>
      <w:outlineLvl w:val="0"/>
    </w:pPr>
    <w:rPr>
      <w:b/>
      <w:bCs/>
      <w:kern w:val="44"/>
      <w:sz w:val="44"/>
      <w:szCs w:val="44"/>
    </w:rPr>
  </w:style>
  <w:style w:type="paragraph" w:styleId="3">
    <w:name w:val="heading 2"/>
    <w:basedOn w:val="1"/>
    <w:next w:val="1"/>
    <w:qFormat/>
    <w:uiPriority w:val="99"/>
    <w:pPr>
      <w:keepNext/>
      <w:keepLines/>
      <w:spacing w:before="260" w:after="260" w:line="416" w:lineRule="auto"/>
      <w:outlineLvl w:val="1"/>
    </w:pPr>
    <w:rPr>
      <w:rFonts w:ascii="Cambria" w:hAnsi="Cambria"/>
      <w:b/>
      <w:bCs/>
      <w:sz w:val="32"/>
      <w:szCs w:val="32"/>
    </w:rPr>
  </w:style>
  <w:style w:type="paragraph" w:styleId="2">
    <w:name w:val="heading 4"/>
    <w:basedOn w:val="3"/>
    <w:next w:val="1"/>
    <w:qFormat/>
    <w:uiPriority w:val="0"/>
    <w:pPr>
      <w:keepNext/>
      <w:keepLines/>
      <w:spacing w:before="280" w:after="290" w:line="376" w:lineRule="auto"/>
      <w:outlineLvl w:val="3"/>
    </w:pPr>
    <w:rPr>
      <w:rFonts w:ascii="Arial" w:hAnsi="Arial" w:eastAsia="黑体"/>
      <w:sz w:val="28"/>
      <w:szCs w:val="28"/>
    </w:rPr>
  </w:style>
  <w:style w:type="character" w:default="1" w:styleId="13">
    <w:name w:val="Default Paragraph Font"/>
    <w:semiHidden/>
    <w:qFormat/>
    <w:uiPriority w:val="0"/>
  </w:style>
  <w:style w:type="table" w:default="1" w:styleId="12">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5">
    <w:name w:val="Body Text"/>
    <w:basedOn w:val="1"/>
    <w:next w:val="1"/>
    <w:qFormat/>
    <w:uiPriority w:val="0"/>
    <w:pPr>
      <w:spacing w:after="120" w:afterLines="0"/>
    </w:pPr>
    <w:rPr>
      <w:kern w:val="0"/>
    </w:rPr>
  </w:style>
  <w:style w:type="paragraph" w:styleId="6">
    <w:name w:val="Body Text Indent"/>
    <w:basedOn w:val="1"/>
    <w:qFormat/>
    <w:uiPriority w:val="0"/>
    <w:pPr>
      <w:spacing w:after="120"/>
      <w:ind w:left="420" w:leftChars="2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0">
    <w:name w:val="Title"/>
    <w:basedOn w:val="1"/>
    <w:next w:val="1"/>
    <w:link w:val="17"/>
    <w:qFormat/>
    <w:uiPriority w:val="0"/>
    <w:pPr>
      <w:spacing w:before="240" w:beforeLines="0" w:beforeAutospacing="0" w:after="60" w:afterLines="0" w:afterAutospacing="0"/>
      <w:jc w:val="center"/>
      <w:outlineLvl w:val="0"/>
    </w:pPr>
    <w:rPr>
      <w:rFonts w:ascii="Arial" w:hAnsi="Arial"/>
      <w:b/>
      <w:sz w:val="32"/>
    </w:rPr>
  </w:style>
  <w:style w:type="paragraph" w:styleId="11">
    <w:name w:val="Body Text First Indent 2"/>
    <w:basedOn w:val="6"/>
    <w:next w:val="1"/>
    <w:qFormat/>
    <w:uiPriority w:val="0"/>
    <w:pPr>
      <w:ind w:firstLine="420" w:firstLineChars="200"/>
    </w:pPr>
  </w:style>
  <w:style w:type="character" w:styleId="14">
    <w:name w:val="page number"/>
    <w:basedOn w:val="13"/>
    <w:qFormat/>
    <w:uiPriority w:val="0"/>
  </w:style>
  <w:style w:type="character" w:styleId="15">
    <w:name w:val="Hyperlink"/>
    <w:qFormat/>
    <w:uiPriority w:val="0"/>
    <w:rPr>
      <w:color w:val="0000FF"/>
      <w:u w:val="single"/>
    </w:rPr>
  </w:style>
  <w:style w:type="paragraph" w:customStyle="1" w:styleId="16">
    <w:name w:val="Default"/>
    <w:basedOn w:val="1"/>
    <w:qFormat/>
    <w:uiPriority w:val="0"/>
    <w:pPr>
      <w:autoSpaceDE w:val="0"/>
      <w:autoSpaceDN w:val="0"/>
      <w:adjustRightInd w:val="0"/>
      <w:jc w:val="left"/>
    </w:pPr>
    <w:rPr>
      <w:rFonts w:ascii="Times New Roman" w:hAnsi="Times New Roman" w:eastAsia="宋体"/>
      <w:color w:val="000000"/>
      <w:kern w:val="0"/>
      <w:sz w:val="24"/>
      <w:szCs w:val="24"/>
    </w:rPr>
  </w:style>
  <w:style w:type="character" w:customStyle="1" w:styleId="17">
    <w:name w:val="标题 Char"/>
    <w:basedOn w:val="13"/>
    <w:link w:val="10"/>
    <w:qFormat/>
    <w:uiPriority w:val="0"/>
    <w:rPr>
      <w:rFonts w:ascii="Calibri Light" w:hAnsi="Calibri Light" w:eastAsia="Calibri Light" w:cs="Times New Roman"/>
      <w:b/>
      <w:bCs/>
      <w:kern w:val="2"/>
      <w:sz w:val="32"/>
      <w:szCs w:val="32"/>
    </w:rPr>
  </w:style>
  <w:style w:type="paragraph" w:styleId="18">
    <w:name w:val="No Spacing"/>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19">
    <w:name w:val="默认"/>
    <w:qFormat/>
    <w:uiPriority w:val="0"/>
    <w:rPr>
      <w:rFonts w:ascii="Helvetica" w:hAnsi="Helvetica" w:eastAsia="Helvetica" w:cs="Helvetica"/>
      <w:color w:val="000000"/>
      <w:sz w:val="22"/>
      <w:szCs w:val="22"/>
      <w:lang w:val="en-US" w:eastAsia="zh-CN" w:bidi="ar-SA"/>
    </w:rPr>
  </w:style>
  <w:style w:type="paragraph" w:customStyle="1" w:styleId="20">
    <w:name w:val="TOC5"/>
    <w:basedOn w:val="1"/>
    <w:next w:val="1"/>
    <w:semiHidden/>
    <w:qFormat/>
    <w:uiPriority w:val="0"/>
    <w:pPr>
      <w:ind w:left="1680" w:leftChars="800"/>
      <w:textAlignment w:val="baseline"/>
    </w:pPr>
    <w:rPr>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aac807ad-4e27-4914-87ba-4a6a0fcd2fd7</errorID>
      <errorWord>增大</errorWord>
      <group>L1_Word</group>
      <groupName>字词问题</groupName>
      <ability>L2_Typo</ability>
      <abilityName>字词错误</abilityName>
      <candidateList>
        <item>增多</item>
      </candidateList>
      <explain>〈动〉数量比原来增加：轻工业产品日益～。</explain>
      <paraID>4E68D303</paraID>
      <start>48</start>
      <end>50</end>
      <status>ignored</status>
      <modifiedWord/>
      <trackRevisions>false</trackRevisions>
    </reviewItem>
    <reviewItem>
      <errorID>6a3e4d40-3a87-446f-a90f-c60d1251bec9</errorID>
      <errorWord>。</errorWord>
      <group>L1_Punc</group>
      <groupName>标点问题</groupName>
      <ability>L2_Punc</ability>
      <abilityName>标点符号检查</abilityName>
      <candidateList>
        <item/>
      </candidateList>
      <explain>标题文本后不使用标点符号。</explain>
      <paraID>7B112B4F</paraID>
      <start>11</start>
      <end>12</end>
      <status>ignored</status>
      <modifiedWord/>
      <trackRevisions>false</trackRevisions>
    </reviewItem>
    <reviewItem>
      <errorID>5aa35b63-85aa-4746-a4e3-aa3c4cb48d06</errorID>
      <errorWord>。</errorWord>
      <group>L1_Punc</group>
      <groupName>标点问题</groupName>
      <ability>L2_Punc</ability>
      <abilityName>标点符号检查</abilityName>
      <candidateList>
        <item/>
      </candidateList>
      <explain>标题文本后不使用标点符号。</explain>
      <paraID>1D96AE85</paraID>
      <start>7</start>
      <end>8</end>
      <status>ignored</status>
      <modifiedWord/>
      <trackRevisions>false</trackRevisions>
    </reviewItem>
    <reviewItem>
      <errorID>4e8683dc-5742-42cd-8bdb-728ba7b36891</errorID>
      <errorWord>。</errorWord>
      <group>L1_Punc</group>
      <groupName>标点问题</groupName>
      <ability>L2_Punc</ability>
      <abilityName>标点符号检查</abilityName>
      <candidateList>
        <item/>
      </candidateList>
      <explain>标题文本后不使用标点符号。</explain>
      <paraID>126485DA</paraID>
      <start>9</start>
      <end>10</end>
      <status>ignored</status>
      <modifiedWord/>
      <trackRevisions>false</trackRevisions>
    </reviewItem>
    <reviewItem>
      <errorID>fea6ce7e-9b9a-482b-8488-0b179491f864</errorID>
      <errorWord>。</errorWord>
      <group>L1_Punc</group>
      <groupName>标点问题</groupName>
      <ability>L2_Punc</ability>
      <abilityName>标点符号检查</abilityName>
      <candidateList>
        <item/>
      </candidateList>
      <explain>标题文本后不使用标点符号。</explain>
      <paraID> D090087</paraID>
      <start>9</start>
      <end>10</end>
      <status>ignored</status>
      <modifiedWord/>
      <trackRevisions>false</trackRevisions>
    </reviewItem>
    <reviewItem>
      <errorID>ae46c4c1-56ea-4013-a9f2-7aa7734b94aa</errorID>
      <errorWord>。</errorWord>
      <group>L1_Punc</group>
      <groupName>标点问题</groupName>
      <ability>L2_Punc</ability>
      <abilityName>标点符号检查</abilityName>
      <candidateList>
        <item/>
      </candidateList>
      <explain>标题文本后不使用标点符号。</explain>
      <paraID>58EBEFB1</paraID>
      <start>10</start>
      <end>11</end>
      <status>ignored</status>
      <modifiedWord/>
      <trackRevisions>false</trackRevisions>
    </reviewItem>
    <reviewItem>
      <errorID>f88f615e-47d8-4bcb-bb8b-8c01b1183398</errorID>
      <errorWord>。</errorWord>
      <group>L1_Punc</group>
      <groupName>标点问题</groupName>
      <ability>L2_Punc</ability>
      <abilityName>标点符号检查</abilityName>
      <candidateList>
        <item/>
      </candidateList>
      <explain>标题文本后不使用标点符号。</explain>
      <paraID>128DC2B4</paraID>
      <start>11</start>
      <end>12</end>
      <status>ignored</status>
      <modifiedWord/>
      <trackRevisions>false</trackRevisions>
    </reviewItem>
    <reviewItem>
      <errorID>85c49616-d4b5-41d0-908d-052fbf0f9d0d</errorID>
      <errorWord>。</errorWord>
      <group>L1_Punc</group>
      <groupName>标点问题</groupName>
      <ability>L2_Punc</ability>
      <abilityName>标点符号检查</abilityName>
      <candidateList>
        <item/>
      </candidateList>
      <explain>标题文本后不使用标点符号。</explain>
      <paraID>4E74670C</paraID>
      <start>17</start>
      <end>18</end>
      <status>ignored</status>
      <modifiedWord/>
      <trackRevisions>false</trackRevisions>
    </reviewItem>
    <reviewItem>
      <errorID>894f9a15-c207-493b-9d4f-c7cc7b8ef747</errorID>
      <errorWord>。</errorWord>
      <group>L1_Punc</group>
      <groupName>标点问题</groupName>
      <ability>L2_Punc</ability>
      <abilityName>标点符号检查</abilityName>
      <candidateList>
        <item/>
      </candidateList>
      <explain>标题文本后不使用标点符号。</explain>
      <paraID>49928030</paraID>
      <start>17</start>
      <end>18</end>
      <status>ignored</status>
      <modifiedWord/>
      <trackRevisions>false</trackRevisions>
    </reviewItem>
    <reviewItem>
      <errorID>9330791b-ef3b-49eb-a075-605a650b8ec6</errorID>
      <errorWord>。</errorWord>
      <group>L1_Punc</group>
      <groupName>标点问题</groupName>
      <ability>L2_Punc</ability>
      <abilityName>标点符号检查</abilityName>
      <candidateList>
        <item/>
      </candidateList>
      <explain>标题文本后不使用标点符号。</explain>
      <paraID>52C327F5</paraID>
      <start>7</start>
      <end>8</end>
      <status>ignored</status>
      <modifiedWord/>
      <trackRevisions>false</trackRevisions>
    </reviewItem>
    <reviewItem>
      <errorID>833021f9-96e8-4529-b439-ff18e33b14a4</errorID>
      <errorWord>。</errorWord>
      <group>L1_Punc</group>
      <groupName>标点问题</groupName>
      <ability>L2_Punc</ability>
      <abilityName>标点符号检查</abilityName>
      <candidateList>
        <item/>
      </candidateList>
      <explain>标题文本后不使用标点符号。</explain>
      <paraID>35CE8AF0</paraID>
      <start>5</start>
      <end>6</end>
      <status>ignored</status>
      <modifiedWord/>
      <trackRevisions>false</trackRevisions>
    </reviewItem>
    <reviewItem>
      <errorID>f8e78259-b3d2-4f5a-9833-7847e5564d87</errorID>
      <errorWord>。</errorWord>
      <group>L1_Punc</group>
      <groupName>标点问题</groupName>
      <ability>L2_Punc</ability>
      <abilityName>标点符号检查</abilityName>
      <candidateList>
        <item/>
      </candidateList>
      <explain>标题文本后不使用标点符号。</explain>
      <paraID>5869AFA0</paraID>
      <start>7</start>
      <end>8</end>
      <status>ignored</status>
      <modifiedWord/>
      <trackRevisions>false</trackRevisions>
    </reviewItem>
    <reviewItem>
      <errorID>8244b889-85f2-4267-846d-858d97b1a4d9</errorID>
      <errorWord>。</errorWord>
      <group>L1_Punc</group>
      <groupName>标点问题</groupName>
      <ability>L2_Punc</ability>
      <abilityName>标点符号检查</abilityName>
      <candidateList>
        <item/>
      </candidateList>
      <explain>标题文本后不使用标点符号。</explain>
      <paraID>5381D84E</paraID>
      <start>7</start>
      <end>8</end>
      <status>ignored</status>
      <modifiedWord/>
      <trackRevisions>false</trackRevisions>
    </reviewItem>
    <reviewItem>
      <errorID>6a3cada1-15b9-43e5-a71f-fe0bdb7ef94f</errorID>
      <errorWord>。</errorWord>
      <group>L1_Punc</group>
      <groupName>标点问题</groupName>
      <ability>L2_Punc</ability>
      <abilityName>标点符号检查</abilityName>
      <candidateList>
        <item/>
      </candidateList>
      <explain>标题文本后不使用标点符号。</explain>
      <paraID>18114EAA</paraID>
      <start>9</start>
      <end>10</end>
      <status>ignored</status>
      <modifiedWord/>
      <trackRevisions>false</trackRevisions>
    </reviewItem>
    <reviewItem>
      <errorID>8ae19e49-acc5-4b6c-9e51-610ae5679a2e</errorID>
      <errorWord>。</errorWord>
      <group>L1_Punc</group>
      <groupName>标点问题</groupName>
      <ability>L2_Punc</ability>
      <abilityName>标点符号检查</abilityName>
      <candidateList>
        <item/>
      </candidateList>
      <explain>标题文本后不使用标点符号。</explain>
      <paraID>563A2691</paraID>
      <start>9</start>
      <end>10</end>
      <status>ignored</status>
      <modifiedWord/>
      <trackRevisions>false</trackRevisions>
    </reviewItem>
    <reviewItem>
      <errorID>997be0df-dac2-4420-ac37-68e01ed32737</errorID>
      <errorWord>。</errorWord>
      <group>L1_Punc</group>
      <groupName>标点问题</groupName>
      <ability>L2_Punc</ability>
      <abilityName>标点符号检查</abilityName>
      <candidateList>
        <item/>
      </candidateList>
      <explain>标题文本后不使用标点符号。</explain>
      <paraID>572D32B6</paraID>
      <start>14</start>
      <end>15</end>
      <status>ignored</status>
      <modifiedWord/>
      <trackRevisions>false</trackRevisions>
    </reviewItem>
    <reviewItem>
      <errorID>1bb776bc-a89b-482f-a6d2-1de4f3c3d015</errorID>
      <errorWord>。</errorWord>
      <group>L1_Punc</group>
      <groupName>标点问题</groupName>
      <ability>L2_Punc</ability>
      <abilityName>标点符号检查</abilityName>
      <candidateList>
        <item/>
      </candidateList>
      <explain>标题文本后不使用标点符号。</explain>
      <paraID> BDD2430</paraID>
      <start>8</start>
      <end>9</end>
      <status>ignored</status>
      <modifiedWord/>
      <trackRevisions>false</trackRevisions>
    </reviewItem>
    <reviewItem>
      <errorID>422dd3ea-d934-415d-bfc4-82d383e94883</errorID>
      <errorWord>。</errorWord>
      <group>L1_Punc</group>
      <groupName>标点问题</groupName>
      <ability>L2_Punc</ability>
      <abilityName>标点符号检查</abilityName>
      <candidateList>
        <item/>
      </candidateList>
      <explain>标题文本后不使用标点符号。</explain>
      <paraID>740D978F</paraID>
      <start>8</start>
      <end>9</end>
      <status>ignored</status>
      <modifiedWord/>
      <trackRevisions>false</trackRevisions>
    </reviewItem>
    <reviewItem>
      <errorID>e80b93b4-b6bd-410b-b9ce-448eeb6485b6</errorID>
      <errorWord>。</errorWord>
      <group>L1_Punc</group>
      <groupName>标点问题</groupName>
      <ability>L2_Punc</ability>
      <abilityName>标点符号检查</abilityName>
      <candidateList>
        <item/>
      </candidateList>
      <explain>标题文本后不使用标点符号。</explain>
      <paraID>47267341</paraID>
      <start>6</start>
      <end>7</end>
      <status>ignored</status>
      <modifiedWord/>
      <trackRevisions>false</trackRevisions>
    </reviewItem>
    <reviewItem>
      <errorID>e36b2eec-235c-417e-b762-f07327551c20</errorID>
      <errorWord>。</errorWord>
      <group>L1_Punc</group>
      <groupName>标点问题</groupName>
      <ability>L2_Punc</ability>
      <abilityName>标点符号检查</abilityName>
      <candidateList>
        <item/>
      </candidateList>
      <explain>标题文本后不使用标点符号。</explain>
      <paraID>67D82959</paraID>
      <start>8</start>
      <end>9</end>
      <status>ignored</status>
      <modifiedWord/>
      <trackRevisions>false</trackRevisions>
    </reviewItem>
    <reviewItem>
      <errorID>d3668826-5ce0-499b-b84c-b8cb35c9e197</errorID>
      <errorWord>调动</errorWord>
      <group>L1_Word</group>
      <groupName>字词问题</groupName>
      <ability>L2_Typo</ability>
      <abilityName>字词错误</abilityName>
      <candidateList>
        <item>调度</item>
      </candidateList>
      <explain/>
      <paraID> BF7DDF2</paraID>
      <start>95</start>
      <end>97</end>
      <status>modified</status>
      <modifiedWord>调度</modifiedWord>
      <trackRevisions>false</trackRevisions>
    </reviewItem>
    <reviewItem>
      <errorID>21e416de-fb4d-401a-bcdc-eaed44c17ec0</errorID>
      <errorWord>。</errorWord>
      <group>L1_Punc</group>
      <groupName>标点问题</groupName>
      <ability>L2_Punc</ability>
      <abilityName>标点符号检查</abilityName>
      <candidateList>
        <item/>
      </candidateList>
      <explain>标题文本后不使用标点符号。</explain>
      <paraID>47B5FA43</paraID>
      <start>11</start>
      <end>12</end>
      <status>ignored</status>
      <modifiedWord/>
      <trackRevisions>false</trackRevisions>
    </reviewItem>
    <reviewItem>
      <errorID>d8c582cd-58cc-4c39-b476-be754d9a7815</errorID>
      <errorWord>。</errorWord>
      <group>L1_Punc</group>
      <groupName>标点问题</groupName>
      <ability>L2_Punc</ability>
      <abilityName>标点符号检查</abilityName>
      <candidateList>
        <item/>
      </candidateList>
      <explain>标题文本后不使用标点符号。</explain>
      <paraID>53A579AC</paraID>
      <start>10</start>
      <end>11</end>
      <status>ignored</status>
      <modifiedWord/>
      <trackRevisions>false</trackRevisions>
    </reviewItem>
    <reviewItem>
      <errorID>c0e715ad-0591-4d9b-bb8f-6663f98904a3</errorID>
      <errorWord>。</errorWord>
      <group>L1_Punc</group>
      <groupName>标点问题</groupName>
      <ability>L2_Punc</ability>
      <abilityName>标点符号检查</abilityName>
      <candidateList>
        <item/>
      </candidateList>
      <explain>标题文本后不使用标点符号。</explain>
      <paraID>6EC66C2A</paraID>
      <start>12</start>
      <end>13</end>
      <status>ignored</status>
      <modifiedWord/>
      <trackRevisions>false</trackRevisions>
    </reviewItem>
    <reviewItem>
      <errorID>7fe0e95b-ba26-44fe-bd1e-98481e6fd9e8</errorID>
      <errorWord>。</errorWord>
      <group>L1_Punc</group>
      <groupName>标点问题</groupName>
      <ability>L2_Punc</ability>
      <abilityName>标点符号检查</abilityName>
      <candidateList>
        <item/>
      </candidateList>
      <explain>标题文本后不使用标点符号。</explain>
      <paraID> CB29A45</paraID>
      <start>13</start>
      <end>14</end>
      <status>ignored</status>
      <modifiedWord/>
      <trackRevisions>false</trackRevisions>
    </reviewItem>
    <reviewItem>
      <errorID>c0df9a02-bf54-4eab-927d-a409afb85f5f</errorID>
      <errorWord>。</errorWord>
      <group>L1_Punc</group>
      <groupName>标点问题</groupName>
      <ability>L2_Punc</ability>
      <abilityName>标点符号检查</abilityName>
      <candidateList>
        <item/>
      </candidateList>
      <explain>标题文本后不使用标点符号。</explain>
      <paraID>5989102E</paraID>
      <start>9</start>
      <end>10</end>
      <status>ignored</status>
      <modifiedWord/>
      <trackRevisions>false</trackRevisions>
    </reviewItem>
    <reviewItem>
      <errorID>baa783a2-f230-4779-8c7b-496de387ea23</errorID>
      <errorWord>。</errorWord>
      <group>L1_Punc</group>
      <groupName>标点问题</groupName>
      <ability>L2_Punc</ability>
      <abilityName>标点符号检查</abilityName>
      <candidateList>
        <item/>
      </candidateList>
      <explain>标题文本后不使用标点符号。</explain>
      <paraID> 5E3256F</paraID>
      <start>12</start>
      <end>13</end>
      <status>ignored</status>
      <modifiedWord/>
      <trackRevisions>false</trackRevisions>
    </reviewItem>
    <reviewItem>
      <errorID>2404800b-93bc-4e86-920a-c0e4d28c762a</errorID>
      <errorWord>。</errorWord>
      <group>L1_Punc</group>
      <groupName>标点问题</groupName>
      <ability>L2_Punc</ability>
      <abilityName>标点符号检查</abilityName>
      <candidateList>
        <item/>
      </candidateList>
      <explain>标题文本后不使用标点符号。</explain>
      <paraID>56CBECEB</paraID>
      <start>7</start>
      <end>8</end>
      <status>ignored</status>
      <modifiedWord/>
      <trackRevisions>false</trackRevisions>
    </reviewItem>
    <reviewItem>
      <errorID>1e763e51-5fd1-46b2-ba2a-6900312f9a0e</errorID>
      <errorWord>。</errorWord>
      <group>L1_Punc</group>
      <groupName>标点问题</groupName>
      <ability>L2_Punc</ability>
      <abilityName>标点符号检查</abilityName>
      <candidateList>
        <item/>
      </candidateList>
      <explain>标题文本后不使用标点符号。</explain>
      <paraID>3F2FF5FB</paraID>
      <start>11</start>
      <end>12</end>
      <status>ignored</status>
      <modifiedWord/>
      <trackRevisions>false</trackRevisions>
    </reviewItem>
    <reviewItem>
      <errorID>1a2c9f53-a6c0-46f2-93ad-9a7dc10205ab</errorID>
      <errorWord>。</errorWord>
      <group>L1_Punc</group>
      <groupName>标点问题</groupName>
      <ability>L2_Punc</ability>
      <abilityName>标点符号检查</abilityName>
      <candidateList>
        <item/>
      </candidateList>
      <explain>标题文本后不使用标点符号。</explain>
      <paraID>  52853F</paraID>
      <start>6</start>
      <end>7</end>
      <status>ignored</status>
      <modifiedWord/>
      <trackRevisions>false</trackRevisions>
    </reviewItem>
    <reviewItem>
      <errorID>ef46a1cb-23e1-4435-9aa1-7ad0bddfe38a</errorID>
      <errorWord>。</errorWord>
      <group>L1_Punc</group>
      <groupName>标点问题</groupName>
      <ability>L2_Punc</ability>
      <abilityName>标点符号检查</abilityName>
      <candidateList>
        <item/>
      </candidateList>
      <explain>标题文本后不使用标点符号。</explain>
      <paraID>56947199</paraID>
      <start>8</start>
      <end>9</end>
      <status>ignored</status>
      <modifiedWord/>
      <trackRevisions>false</trackRevisions>
    </reviewItem>
    <reviewItem>
      <errorID>78091e94-6b7c-4a64-b7fd-5e22911a90d5</errorID>
      <errorWord>。</errorWord>
      <group>L1_Punc</group>
      <groupName>标点问题</groupName>
      <ability>L2_Punc</ability>
      <abilityName>标点符号检查</abilityName>
      <candidateList>
        <item/>
      </candidateList>
      <explain>标题文本后不使用标点符号。</explain>
      <paraID> A2C6A44</paraID>
      <start>8</start>
      <end>9</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9be7ba9-d71b-4fac-a96b-cd303d10b8f0}">
  <ds:schemaRefs/>
</ds:datastoreItem>
</file>

<file path=docProps/app.xml><?xml version="1.0" encoding="utf-8"?>
<Properties xmlns="http://schemas.openxmlformats.org/officeDocument/2006/extended-properties" xmlns:vt="http://schemas.openxmlformats.org/officeDocument/2006/docPropsVTypes">
  <Pages>20</Pages>
  <Words>7966</Words>
  <Characters>8177</Characters>
  <Lines>10</Lines>
  <Paragraphs>3</Paragraphs>
  <TotalTime>13</TotalTime>
  <ScaleCrop>false</ScaleCrop>
  <LinksUpToDate>false</LinksUpToDate>
  <CharactersWithSpaces>8378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2022-01-19T01:02:00Z</dcterms:created>
  <dc:creator>HP</dc:creator>
  <cp:lastModifiedBy>黄溪镇值班账号</cp:lastModifiedBy>
  <cp:lastPrinted>2025-12-24T03:46:00Z</cp:lastPrinted>
  <dcterms:modified xsi:type="dcterms:W3CDTF">2026-01-26T02:11:40Z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A49223BA36ED47C489799EAD6D287533_13</vt:lpwstr>
  </property>
  <property fmtid="{D5CDD505-2E9C-101B-9397-08002B2CF9AE}" pid="4" name="KSOTemplateDocerSaveRecord">
    <vt:lpwstr>eyJoZGlkIjoiNjUyN2Q0MzNhNmNiNTJjMjAzN2VkZGYyYmZhYjM5OWYiLCJ1c2VySWQiOiIxMTUyNDYzODEwIn0=</vt:lpwstr>
  </property>
</Properties>
</file>