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sz w:val="21"/>
          <w:szCs w:val="21"/>
        </w:rPr>
      </w:pPr>
      <w:bookmarkStart w:id="0" w:name="_GoBack"/>
      <w:bookmarkEnd w:id="0"/>
    </w:p>
    <w:tbl>
      <w:tblPr>
        <w:tblStyle w:val="6"/>
        <w:tblW w:w="19819" w:type="dxa"/>
        <w:tblInd w:w="0" w:type="dxa"/>
        <w:shd w:val="clear" w:color="auto" w:fill="auto"/>
        <w:tblLayout w:type="fixed"/>
        <w:tblCellMar>
          <w:top w:w="0" w:type="dxa"/>
          <w:left w:w="0" w:type="dxa"/>
          <w:bottom w:w="0" w:type="dxa"/>
          <w:right w:w="0" w:type="dxa"/>
        </w:tblCellMar>
      </w:tblPr>
      <w:tblGrid>
        <w:gridCol w:w="4500"/>
        <w:gridCol w:w="3431"/>
        <w:gridCol w:w="6731"/>
        <w:gridCol w:w="5157"/>
      </w:tblGrid>
      <w:tr>
        <w:tblPrEx>
          <w:tblCellMar>
            <w:top w:w="0" w:type="dxa"/>
            <w:left w:w="0" w:type="dxa"/>
            <w:bottom w:w="0" w:type="dxa"/>
            <w:right w:w="0" w:type="dxa"/>
          </w:tblCellMar>
        </w:tblPrEx>
        <w:trPr>
          <w:trHeight w:val="565" w:hRule="atLeast"/>
        </w:trPr>
        <w:tc>
          <w:tcPr>
            <w:tcW w:w="19819" w:type="dxa"/>
            <w:gridSpan w:val="4"/>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bottom"/>
              <w:rPr>
                <w:rFonts w:hint="default" w:ascii="Times New Roman" w:hAnsi="Times New Roman" w:eastAsia="宋体" w:cs="Times New Roman"/>
                <w:b/>
                <w:i w:val="0"/>
                <w:color w:val="000000"/>
                <w:sz w:val="40"/>
                <w:szCs w:val="40"/>
                <w:u w:val="none"/>
              </w:rPr>
            </w:pPr>
            <w:r>
              <w:rPr>
                <w:rFonts w:hint="default" w:ascii="Times New Roman" w:hAnsi="Times New Roman" w:eastAsia="宋体" w:cs="Times New Roman"/>
                <w:b/>
                <w:i w:val="0"/>
                <w:color w:val="000000"/>
                <w:kern w:val="0"/>
                <w:sz w:val="44"/>
                <w:szCs w:val="44"/>
                <w:u w:val="none"/>
                <w:lang w:val="en-US" w:eastAsia="zh-CN" w:bidi="ar"/>
              </w:rPr>
              <w:t>收入支出决算总表</w:t>
            </w:r>
          </w:p>
        </w:tc>
      </w:tr>
      <w:tr>
        <w:tblPrEx>
          <w:shd w:val="clear" w:color="auto" w:fill="auto"/>
          <w:tblCellMar>
            <w:top w:w="0" w:type="dxa"/>
            <w:left w:w="0" w:type="dxa"/>
            <w:bottom w:w="0" w:type="dxa"/>
            <w:right w:w="0" w:type="dxa"/>
          </w:tblCellMar>
        </w:tblPrEx>
        <w:trPr>
          <w:trHeight w:val="289" w:hRule="atLeast"/>
        </w:trPr>
        <w:tc>
          <w:tcPr>
            <w:tcW w:w="4500"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0"/>
                <w:szCs w:val="20"/>
                <w:u w:val="none"/>
              </w:rPr>
            </w:pPr>
          </w:p>
        </w:tc>
        <w:tc>
          <w:tcPr>
            <w:tcW w:w="3431"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jc w:val="right"/>
              <w:rPr>
                <w:rFonts w:hint="default" w:ascii="Times New Roman" w:hAnsi="Times New Roman" w:eastAsia="宋体" w:cs="Times New Roman"/>
                <w:i w:val="0"/>
                <w:color w:val="000000"/>
                <w:sz w:val="20"/>
                <w:szCs w:val="20"/>
                <w:u w:val="none"/>
              </w:rPr>
            </w:pPr>
          </w:p>
        </w:tc>
        <w:tc>
          <w:tcPr>
            <w:tcW w:w="6731"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0"/>
                <w:szCs w:val="20"/>
                <w:u w:val="none"/>
              </w:rPr>
            </w:pPr>
          </w:p>
        </w:tc>
        <w:tc>
          <w:tcPr>
            <w:tcW w:w="5157"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right"/>
              <w:textAlignment w:val="bottom"/>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公开01表</w:t>
            </w:r>
          </w:p>
        </w:tc>
      </w:tr>
      <w:tr>
        <w:tblPrEx>
          <w:shd w:val="clear" w:color="auto" w:fill="auto"/>
          <w:tblCellMar>
            <w:top w:w="0" w:type="dxa"/>
            <w:left w:w="0" w:type="dxa"/>
            <w:bottom w:w="0" w:type="dxa"/>
            <w:right w:w="0" w:type="dxa"/>
          </w:tblCellMar>
        </w:tblPrEx>
        <w:trPr>
          <w:trHeight w:val="289" w:hRule="atLeast"/>
        </w:trPr>
        <w:tc>
          <w:tcPr>
            <w:tcW w:w="4500"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bottom"/>
              <w:rPr>
                <w:rFonts w:hint="default" w:ascii="Times New Roman" w:hAnsi="Times New Roman" w:eastAsia="宋体" w:cs="Times New Roman"/>
                <w:i w:val="0"/>
                <w:color w:val="000000"/>
                <w:sz w:val="24"/>
                <w:szCs w:val="24"/>
                <w:u w:val="none"/>
              </w:rPr>
            </w:pPr>
            <w:r>
              <w:rPr>
                <w:rFonts w:hint="default" w:ascii="Times New Roman" w:hAnsi="Times New Roman" w:cs="Times New Roman"/>
                <w:sz w:val="24"/>
                <w:szCs w:val="24"/>
                <w:lang w:eastAsia="zh-CN"/>
              </w:rPr>
              <w:t>公开单位</w:t>
            </w:r>
            <w:r>
              <w:rPr>
                <w:rFonts w:hint="default" w:ascii="Times New Roman" w:hAnsi="Times New Roman" w:eastAsia="宋体" w:cs="Times New Roman"/>
                <w:sz w:val="24"/>
                <w:szCs w:val="24"/>
              </w:rPr>
              <w:t>：</w:t>
            </w:r>
            <w:r>
              <w:rPr>
                <w:rFonts w:hint="default" w:ascii="Times New Roman" w:hAnsi="Times New Roman" w:eastAsia="宋体" w:cs="Times New Roman"/>
                <w:sz w:val="24"/>
                <w:u w:color="auto"/>
              </w:rPr>
              <w:t>重庆市黔江区就业和人才中心</w:t>
            </w:r>
          </w:p>
        </w:tc>
        <w:tc>
          <w:tcPr>
            <w:tcW w:w="3431"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jc w:val="right"/>
              <w:rPr>
                <w:rFonts w:hint="default" w:ascii="Times New Roman" w:hAnsi="Times New Roman" w:eastAsia="宋体" w:cs="Times New Roman"/>
                <w:i w:val="0"/>
                <w:color w:val="000000"/>
                <w:sz w:val="22"/>
                <w:szCs w:val="22"/>
                <w:u w:val="none"/>
              </w:rPr>
            </w:pPr>
          </w:p>
        </w:tc>
        <w:tc>
          <w:tcPr>
            <w:tcW w:w="6731"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2"/>
                <w:szCs w:val="22"/>
                <w:u w:val="none"/>
              </w:rPr>
            </w:pPr>
          </w:p>
        </w:tc>
        <w:tc>
          <w:tcPr>
            <w:tcW w:w="5157"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right"/>
              <w:textAlignment w:val="bottom"/>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单位：</w:t>
            </w:r>
            <w:r>
              <w:rPr>
                <w:rFonts w:hint="default" w:ascii="Times New Roman" w:hAnsi="Times New Roman" w:eastAsia="宋体" w:cs="Times New Roman"/>
                <w:sz w:val="24"/>
                <w:szCs w:val="24"/>
              </w:rPr>
              <w:t>万元</w:t>
            </w:r>
          </w:p>
        </w:tc>
      </w:tr>
      <w:tr>
        <w:tblPrEx>
          <w:shd w:val="clear" w:color="auto" w:fill="auto"/>
          <w:tblCellMar>
            <w:top w:w="0" w:type="dxa"/>
            <w:left w:w="0" w:type="dxa"/>
            <w:bottom w:w="0" w:type="dxa"/>
            <w:right w:w="0" w:type="dxa"/>
          </w:tblCellMar>
        </w:tblPrEx>
        <w:trPr>
          <w:trHeight w:val="298" w:hRule="atLeast"/>
        </w:trPr>
        <w:tc>
          <w:tcPr>
            <w:tcW w:w="793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收入</w:t>
            </w:r>
          </w:p>
        </w:tc>
        <w:tc>
          <w:tcPr>
            <w:tcW w:w="11888" w:type="dxa"/>
            <w:gridSpan w:val="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支出</w:t>
            </w:r>
          </w:p>
        </w:tc>
      </w:tr>
      <w:tr>
        <w:tblPrEx>
          <w:shd w:val="clear" w:color="auto" w:fill="auto"/>
          <w:tblCellMar>
            <w:top w:w="0" w:type="dxa"/>
            <w:left w:w="0" w:type="dxa"/>
            <w:bottom w:w="0" w:type="dxa"/>
            <w:right w:w="0" w:type="dxa"/>
          </w:tblCellMar>
        </w:tblPrEx>
        <w:trPr>
          <w:trHeight w:val="298" w:hRule="atLeast"/>
        </w:trPr>
        <w:tc>
          <w:tcPr>
            <w:tcW w:w="450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项目</w:t>
            </w:r>
          </w:p>
        </w:tc>
        <w:tc>
          <w:tcPr>
            <w:tcW w:w="343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决算数</w:t>
            </w:r>
          </w:p>
        </w:tc>
        <w:tc>
          <w:tcPr>
            <w:tcW w:w="673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lang w:eastAsia="zh-CN"/>
              </w:rPr>
            </w:pPr>
            <w:r>
              <w:rPr>
                <w:rFonts w:hint="default" w:ascii="Times New Roman" w:hAnsi="Times New Roman" w:cs="Times New Roman"/>
                <w:b/>
                <w:i w:val="0"/>
                <w:color w:val="000000"/>
                <w:sz w:val="22"/>
                <w:szCs w:val="22"/>
                <w:u w:val="none"/>
                <w:lang w:eastAsia="zh-CN"/>
              </w:rPr>
              <w:t>功能分类科目</w:t>
            </w:r>
          </w:p>
        </w:tc>
        <w:tc>
          <w:tcPr>
            <w:tcW w:w="515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决算数</w:t>
            </w:r>
          </w:p>
        </w:tc>
      </w:tr>
      <w:tr>
        <w:tblPrEx>
          <w:shd w:val="clear" w:color="auto" w:fill="auto"/>
          <w:tblCellMar>
            <w:top w:w="0" w:type="dxa"/>
            <w:left w:w="0" w:type="dxa"/>
            <w:bottom w:w="0" w:type="dxa"/>
            <w:right w:w="0" w:type="dxa"/>
          </w:tblCellMar>
        </w:tblPrEx>
        <w:trPr>
          <w:trHeight w:val="298" w:hRule="atLeast"/>
        </w:trPr>
        <w:tc>
          <w:tcPr>
            <w:tcW w:w="450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一、一般公共预算财政拨款收入</w:t>
            </w:r>
          </w:p>
        </w:tc>
        <w:tc>
          <w:tcPr>
            <w:tcW w:w="343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7,570.92</w:t>
            </w:r>
            <w:r>
              <w:rPr>
                <w:rFonts w:hint="default" w:ascii="Times New Roman" w:hAnsi="Times New Roman" w:cs="Times New Roman"/>
                <w:color w:val="000000"/>
                <w:sz w:val="21"/>
                <w:szCs w:val="21"/>
                <w:lang w:val="en-US" w:eastAsia="zh-CN" w:bidi="ar"/>
              </w:rPr>
              <w:t xml:space="preserve"> </w:t>
            </w:r>
          </w:p>
        </w:tc>
        <w:tc>
          <w:tcPr>
            <w:tcW w:w="673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一、一般公共服务支出</w:t>
            </w:r>
          </w:p>
        </w:tc>
        <w:tc>
          <w:tcPr>
            <w:tcW w:w="515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val="0"/>
                <w:bCs w:val="0"/>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450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二、政府性基金预算财政拨款收入</w:t>
            </w:r>
          </w:p>
        </w:tc>
        <w:tc>
          <w:tcPr>
            <w:tcW w:w="343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673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二、外交支出</w:t>
            </w:r>
          </w:p>
        </w:tc>
        <w:tc>
          <w:tcPr>
            <w:tcW w:w="515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val="0"/>
                <w:bCs w:val="0"/>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450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三、国有资本经营预算财政拨款收入</w:t>
            </w:r>
          </w:p>
        </w:tc>
        <w:tc>
          <w:tcPr>
            <w:tcW w:w="343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673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三、国防支出</w:t>
            </w:r>
          </w:p>
        </w:tc>
        <w:tc>
          <w:tcPr>
            <w:tcW w:w="515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val="0"/>
                <w:bCs w:val="0"/>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450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四、上级补助收入</w:t>
            </w:r>
          </w:p>
        </w:tc>
        <w:tc>
          <w:tcPr>
            <w:tcW w:w="343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673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四、公共安全支出</w:t>
            </w:r>
          </w:p>
        </w:tc>
        <w:tc>
          <w:tcPr>
            <w:tcW w:w="515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val="0"/>
                <w:bCs w:val="0"/>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450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五、事业收入</w:t>
            </w:r>
          </w:p>
        </w:tc>
        <w:tc>
          <w:tcPr>
            <w:tcW w:w="343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673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五、教育支出</w:t>
            </w:r>
          </w:p>
        </w:tc>
        <w:tc>
          <w:tcPr>
            <w:tcW w:w="515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val="0"/>
                <w:bCs w:val="0"/>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450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六、经营收入</w:t>
            </w:r>
          </w:p>
        </w:tc>
        <w:tc>
          <w:tcPr>
            <w:tcW w:w="343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673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六、科学技术支出</w:t>
            </w:r>
          </w:p>
        </w:tc>
        <w:tc>
          <w:tcPr>
            <w:tcW w:w="515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val="0"/>
                <w:bCs w:val="0"/>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450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七、附属单位上缴收入</w:t>
            </w:r>
          </w:p>
        </w:tc>
        <w:tc>
          <w:tcPr>
            <w:tcW w:w="343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673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七、文化旅游体育与传媒支出</w:t>
            </w:r>
          </w:p>
        </w:tc>
        <w:tc>
          <w:tcPr>
            <w:tcW w:w="515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val="0"/>
                <w:bCs w:val="0"/>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450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八、其他收入</w:t>
            </w:r>
          </w:p>
        </w:tc>
        <w:tc>
          <w:tcPr>
            <w:tcW w:w="3431" w:type="dxa"/>
            <w:tcBorders>
              <w:top w:val="nil"/>
              <w:left w:val="nil"/>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673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八、社会保障和就业支出</w:t>
            </w:r>
          </w:p>
        </w:tc>
        <w:tc>
          <w:tcPr>
            <w:tcW w:w="515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val="0"/>
                <w:bCs w:val="0"/>
                <w:i w:val="0"/>
                <w:color w:val="000000"/>
                <w:sz w:val="22"/>
                <w:szCs w:val="22"/>
                <w:u w:val="none"/>
                <w:lang w:val="en-US" w:eastAsia="zh-CN"/>
              </w:rPr>
            </w:pPr>
            <w:r>
              <w:rPr>
                <w:rFonts w:hint="default" w:ascii="Times New Roman" w:hAnsi="Times New Roman" w:eastAsia="宋体" w:cs="Times New Roman"/>
                <w:b w:val="0"/>
                <w:bCs w:val="0"/>
                <w:color w:val="000000"/>
                <w:sz w:val="21"/>
                <w:szCs w:val="21"/>
                <w:lang w:bidi="ar"/>
              </w:rPr>
              <w:t>6,828.82</w:t>
            </w: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450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left"/>
              <w:rPr>
                <w:rFonts w:hint="default" w:ascii="Times New Roman" w:hAnsi="Times New Roman" w:eastAsia="宋体" w:cs="Times New Roman"/>
                <w:i w:val="0"/>
                <w:color w:val="000000"/>
                <w:sz w:val="22"/>
                <w:szCs w:val="22"/>
                <w:u w:val="none"/>
              </w:rPr>
            </w:pPr>
          </w:p>
        </w:tc>
        <w:tc>
          <w:tcPr>
            <w:tcW w:w="34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jc w:val="right"/>
              <w:rPr>
                <w:rFonts w:hint="default" w:ascii="Times New Roman" w:hAnsi="Times New Roman" w:eastAsia="宋体" w:cs="Times New Roman"/>
                <w:i w:val="0"/>
                <w:color w:val="000000"/>
                <w:sz w:val="20"/>
                <w:szCs w:val="20"/>
                <w:u w:val="none"/>
              </w:rPr>
            </w:pPr>
          </w:p>
        </w:tc>
        <w:tc>
          <w:tcPr>
            <w:tcW w:w="673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九、卫生健康支出</w:t>
            </w:r>
          </w:p>
        </w:tc>
        <w:tc>
          <w:tcPr>
            <w:tcW w:w="515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val="0"/>
                <w:bCs w:val="0"/>
                <w:i w:val="0"/>
                <w:color w:val="000000"/>
                <w:sz w:val="22"/>
                <w:szCs w:val="22"/>
                <w:u w:val="none"/>
                <w:lang w:val="en-US" w:eastAsia="zh-CN"/>
              </w:rPr>
            </w:pPr>
            <w:r>
              <w:rPr>
                <w:rFonts w:hint="default" w:ascii="Times New Roman" w:hAnsi="Times New Roman" w:eastAsia="宋体" w:cs="Times New Roman"/>
                <w:b w:val="0"/>
                <w:bCs w:val="0"/>
                <w:color w:val="000000"/>
                <w:sz w:val="21"/>
                <w:szCs w:val="21"/>
                <w:lang w:bidi="ar"/>
              </w:rPr>
              <w:t>41.42</w:t>
            </w: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450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left"/>
              <w:rPr>
                <w:rFonts w:hint="default" w:ascii="Times New Roman" w:hAnsi="Times New Roman" w:eastAsia="宋体" w:cs="Times New Roman"/>
                <w:i w:val="0"/>
                <w:color w:val="000000"/>
                <w:sz w:val="22"/>
                <w:szCs w:val="22"/>
                <w:u w:val="none"/>
              </w:rPr>
            </w:pPr>
          </w:p>
        </w:tc>
        <w:tc>
          <w:tcPr>
            <w:tcW w:w="34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jc w:val="right"/>
              <w:rPr>
                <w:rFonts w:hint="default" w:ascii="Times New Roman" w:hAnsi="Times New Roman" w:eastAsia="宋体" w:cs="Times New Roman"/>
                <w:i w:val="0"/>
                <w:color w:val="000000"/>
                <w:sz w:val="20"/>
                <w:szCs w:val="20"/>
                <w:u w:val="none"/>
              </w:rPr>
            </w:pPr>
          </w:p>
        </w:tc>
        <w:tc>
          <w:tcPr>
            <w:tcW w:w="673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十、节能环保支出</w:t>
            </w:r>
          </w:p>
        </w:tc>
        <w:tc>
          <w:tcPr>
            <w:tcW w:w="515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val="0"/>
                <w:bCs w:val="0"/>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450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left"/>
              <w:rPr>
                <w:rFonts w:hint="default" w:ascii="Times New Roman" w:hAnsi="Times New Roman" w:eastAsia="宋体" w:cs="Times New Roman"/>
                <w:i w:val="0"/>
                <w:color w:val="000000"/>
                <w:sz w:val="22"/>
                <w:szCs w:val="22"/>
                <w:u w:val="none"/>
              </w:rPr>
            </w:pPr>
          </w:p>
        </w:tc>
        <w:tc>
          <w:tcPr>
            <w:tcW w:w="34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jc w:val="right"/>
              <w:rPr>
                <w:rFonts w:hint="default" w:ascii="Times New Roman" w:hAnsi="Times New Roman" w:eastAsia="宋体" w:cs="Times New Roman"/>
                <w:i w:val="0"/>
                <w:color w:val="000000"/>
                <w:sz w:val="20"/>
                <w:szCs w:val="20"/>
                <w:u w:val="none"/>
              </w:rPr>
            </w:pPr>
          </w:p>
        </w:tc>
        <w:tc>
          <w:tcPr>
            <w:tcW w:w="673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十一、城乡社区支出</w:t>
            </w:r>
          </w:p>
        </w:tc>
        <w:tc>
          <w:tcPr>
            <w:tcW w:w="515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val="0"/>
                <w:bCs w:val="0"/>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450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left"/>
              <w:rPr>
                <w:rFonts w:hint="default" w:ascii="Times New Roman" w:hAnsi="Times New Roman" w:eastAsia="宋体" w:cs="Times New Roman"/>
                <w:i w:val="0"/>
                <w:color w:val="000000"/>
                <w:sz w:val="22"/>
                <w:szCs w:val="22"/>
                <w:u w:val="none"/>
              </w:rPr>
            </w:pPr>
          </w:p>
        </w:tc>
        <w:tc>
          <w:tcPr>
            <w:tcW w:w="34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jc w:val="right"/>
              <w:rPr>
                <w:rFonts w:hint="default" w:ascii="Times New Roman" w:hAnsi="Times New Roman" w:eastAsia="宋体" w:cs="Times New Roman"/>
                <w:i w:val="0"/>
                <w:color w:val="000000"/>
                <w:sz w:val="20"/>
                <w:szCs w:val="20"/>
                <w:u w:val="none"/>
              </w:rPr>
            </w:pPr>
          </w:p>
        </w:tc>
        <w:tc>
          <w:tcPr>
            <w:tcW w:w="673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十二、农林水支出</w:t>
            </w:r>
          </w:p>
        </w:tc>
        <w:tc>
          <w:tcPr>
            <w:tcW w:w="515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val="0"/>
                <w:bCs w:val="0"/>
                <w:i w:val="0"/>
                <w:color w:val="000000"/>
                <w:sz w:val="22"/>
                <w:szCs w:val="22"/>
                <w:u w:val="none"/>
                <w:lang w:val="en-US" w:eastAsia="zh-CN"/>
              </w:rPr>
            </w:pPr>
            <w:r>
              <w:rPr>
                <w:rFonts w:hint="default" w:ascii="Times New Roman" w:hAnsi="Times New Roman" w:eastAsia="宋体" w:cs="Times New Roman"/>
                <w:b w:val="0"/>
                <w:bCs w:val="0"/>
                <w:color w:val="000000"/>
                <w:sz w:val="21"/>
                <w:szCs w:val="21"/>
                <w:lang w:bidi="ar"/>
              </w:rPr>
              <w:t>664.26</w:t>
            </w: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450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left"/>
              <w:rPr>
                <w:rFonts w:hint="default" w:ascii="Times New Roman" w:hAnsi="Times New Roman" w:eastAsia="宋体" w:cs="Times New Roman"/>
                <w:i w:val="0"/>
                <w:color w:val="000000"/>
                <w:sz w:val="22"/>
                <w:szCs w:val="22"/>
                <w:u w:val="none"/>
              </w:rPr>
            </w:pPr>
          </w:p>
        </w:tc>
        <w:tc>
          <w:tcPr>
            <w:tcW w:w="34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right"/>
              <w:rPr>
                <w:rFonts w:hint="default" w:ascii="Times New Roman" w:hAnsi="Times New Roman" w:eastAsia="宋体" w:cs="Times New Roman"/>
                <w:i w:val="0"/>
                <w:color w:val="000000"/>
                <w:sz w:val="22"/>
                <w:szCs w:val="22"/>
                <w:u w:val="none"/>
              </w:rPr>
            </w:pPr>
          </w:p>
        </w:tc>
        <w:tc>
          <w:tcPr>
            <w:tcW w:w="673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十三、交通运输支出</w:t>
            </w:r>
          </w:p>
        </w:tc>
        <w:tc>
          <w:tcPr>
            <w:tcW w:w="515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val="0"/>
                <w:bCs w:val="0"/>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450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left"/>
              <w:rPr>
                <w:rFonts w:hint="default" w:ascii="Times New Roman" w:hAnsi="Times New Roman" w:eastAsia="宋体" w:cs="Times New Roman"/>
                <w:i w:val="0"/>
                <w:color w:val="000000"/>
                <w:sz w:val="22"/>
                <w:szCs w:val="22"/>
                <w:u w:val="none"/>
              </w:rPr>
            </w:pPr>
          </w:p>
        </w:tc>
        <w:tc>
          <w:tcPr>
            <w:tcW w:w="343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right"/>
              <w:rPr>
                <w:rFonts w:hint="default" w:ascii="Times New Roman" w:hAnsi="Times New Roman" w:eastAsia="宋体" w:cs="Times New Roman"/>
                <w:i w:val="0"/>
                <w:color w:val="000000"/>
                <w:sz w:val="22"/>
                <w:szCs w:val="22"/>
                <w:u w:val="none"/>
              </w:rPr>
            </w:pPr>
          </w:p>
        </w:tc>
        <w:tc>
          <w:tcPr>
            <w:tcW w:w="673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十四、资源勘探工业信息等支出</w:t>
            </w:r>
          </w:p>
        </w:tc>
        <w:tc>
          <w:tcPr>
            <w:tcW w:w="515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val="0"/>
                <w:bCs w:val="0"/>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450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left"/>
              <w:rPr>
                <w:rFonts w:hint="default" w:ascii="Times New Roman" w:hAnsi="Times New Roman" w:eastAsia="宋体" w:cs="Times New Roman"/>
                <w:i w:val="0"/>
                <w:color w:val="000000"/>
                <w:sz w:val="22"/>
                <w:szCs w:val="22"/>
                <w:u w:val="none"/>
              </w:rPr>
            </w:pPr>
          </w:p>
        </w:tc>
        <w:tc>
          <w:tcPr>
            <w:tcW w:w="343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right"/>
              <w:rPr>
                <w:rFonts w:hint="default" w:ascii="Times New Roman" w:hAnsi="Times New Roman" w:eastAsia="宋体" w:cs="Times New Roman"/>
                <w:i w:val="0"/>
                <w:color w:val="000000"/>
                <w:sz w:val="22"/>
                <w:szCs w:val="22"/>
                <w:u w:val="none"/>
              </w:rPr>
            </w:pPr>
          </w:p>
        </w:tc>
        <w:tc>
          <w:tcPr>
            <w:tcW w:w="673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十五、商业服务业等支出</w:t>
            </w:r>
          </w:p>
        </w:tc>
        <w:tc>
          <w:tcPr>
            <w:tcW w:w="515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val="0"/>
                <w:bCs w:val="0"/>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450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left"/>
              <w:rPr>
                <w:rFonts w:hint="default" w:ascii="Times New Roman" w:hAnsi="Times New Roman" w:eastAsia="宋体" w:cs="Times New Roman"/>
                <w:i w:val="0"/>
                <w:color w:val="000000"/>
                <w:sz w:val="22"/>
                <w:szCs w:val="22"/>
                <w:u w:val="none"/>
              </w:rPr>
            </w:pPr>
          </w:p>
        </w:tc>
        <w:tc>
          <w:tcPr>
            <w:tcW w:w="343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right"/>
              <w:rPr>
                <w:rFonts w:hint="default" w:ascii="Times New Roman" w:hAnsi="Times New Roman" w:eastAsia="宋体" w:cs="Times New Roman"/>
                <w:i w:val="0"/>
                <w:color w:val="000000"/>
                <w:sz w:val="22"/>
                <w:szCs w:val="22"/>
                <w:u w:val="none"/>
              </w:rPr>
            </w:pPr>
          </w:p>
        </w:tc>
        <w:tc>
          <w:tcPr>
            <w:tcW w:w="673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十六、金融支出</w:t>
            </w:r>
          </w:p>
        </w:tc>
        <w:tc>
          <w:tcPr>
            <w:tcW w:w="515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val="0"/>
                <w:bCs w:val="0"/>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450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left"/>
              <w:rPr>
                <w:rFonts w:hint="default" w:ascii="Times New Roman" w:hAnsi="Times New Roman" w:eastAsia="宋体" w:cs="Times New Roman"/>
                <w:i w:val="0"/>
                <w:color w:val="000000"/>
                <w:sz w:val="22"/>
                <w:szCs w:val="22"/>
                <w:u w:val="none"/>
              </w:rPr>
            </w:pPr>
          </w:p>
        </w:tc>
        <w:tc>
          <w:tcPr>
            <w:tcW w:w="343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right"/>
              <w:rPr>
                <w:rFonts w:hint="default" w:ascii="Times New Roman" w:hAnsi="Times New Roman" w:eastAsia="宋体" w:cs="Times New Roman"/>
                <w:i w:val="0"/>
                <w:color w:val="000000"/>
                <w:sz w:val="22"/>
                <w:szCs w:val="22"/>
                <w:u w:val="none"/>
              </w:rPr>
            </w:pPr>
          </w:p>
        </w:tc>
        <w:tc>
          <w:tcPr>
            <w:tcW w:w="673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十七、援助其他地区支出</w:t>
            </w:r>
          </w:p>
        </w:tc>
        <w:tc>
          <w:tcPr>
            <w:tcW w:w="515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val="0"/>
                <w:bCs w:val="0"/>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450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left"/>
              <w:rPr>
                <w:rFonts w:hint="default" w:ascii="Times New Roman" w:hAnsi="Times New Roman" w:eastAsia="宋体" w:cs="Times New Roman"/>
                <w:i w:val="0"/>
                <w:color w:val="000000"/>
                <w:sz w:val="22"/>
                <w:szCs w:val="22"/>
                <w:u w:val="none"/>
              </w:rPr>
            </w:pPr>
          </w:p>
        </w:tc>
        <w:tc>
          <w:tcPr>
            <w:tcW w:w="343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right"/>
              <w:rPr>
                <w:rFonts w:hint="default" w:ascii="Times New Roman" w:hAnsi="Times New Roman" w:eastAsia="宋体" w:cs="Times New Roman"/>
                <w:i w:val="0"/>
                <w:color w:val="000000"/>
                <w:sz w:val="22"/>
                <w:szCs w:val="22"/>
                <w:u w:val="none"/>
              </w:rPr>
            </w:pPr>
          </w:p>
        </w:tc>
        <w:tc>
          <w:tcPr>
            <w:tcW w:w="673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十八、自然资源海洋气象等支出</w:t>
            </w:r>
          </w:p>
        </w:tc>
        <w:tc>
          <w:tcPr>
            <w:tcW w:w="515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val="0"/>
                <w:bCs w:val="0"/>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450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left"/>
              <w:rPr>
                <w:rFonts w:hint="default" w:ascii="Times New Roman" w:hAnsi="Times New Roman" w:eastAsia="宋体" w:cs="Times New Roman"/>
                <w:i w:val="0"/>
                <w:color w:val="000000"/>
                <w:sz w:val="22"/>
                <w:szCs w:val="22"/>
                <w:u w:val="none"/>
              </w:rPr>
            </w:pPr>
          </w:p>
        </w:tc>
        <w:tc>
          <w:tcPr>
            <w:tcW w:w="343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right"/>
              <w:rPr>
                <w:rFonts w:hint="default" w:ascii="Times New Roman" w:hAnsi="Times New Roman" w:eastAsia="宋体" w:cs="Times New Roman"/>
                <w:i w:val="0"/>
                <w:color w:val="000000"/>
                <w:sz w:val="22"/>
                <w:szCs w:val="22"/>
                <w:u w:val="none"/>
              </w:rPr>
            </w:pPr>
          </w:p>
        </w:tc>
        <w:tc>
          <w:tcPr>
            <w:tcW w:w="673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十九、住房保障支出</w:t>
            </w:r>
          </w:p>
        </w:tc>
        <w:tc>
          <w:tcPr>
            <w:tcW w:w="515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val="0"/>
                <w:bCs w:val="0"/>
                <w:i w:val="0"/>
                <w:color w:val="000000"/>
                <w:sz w:val="22"/>
                <w:szCs w:val="22"/>
                <w:u w:val="none"/>
                <w:lang w:val="en-US" w:eastAsia="zh-CN"/>
              </w:rPr>
            </w:pPr>
            <w:r>
              <w:rPr>
                <w:rFonts w:hint="default" w:ascii="Times New Roman" w:hAnsi="Times New Roman" w:eastAsia="宋体" w:cs="Times New Roman"/>
                <w:b w:val="0"/>
                <w:bCs w:val="0"/>
                <w:color w:val="000000"/>
                <w:sz w:val="21"/>
                <w:szCs w:val="21"/>
                <w:lang w:bidi="ar"/>
              </w:rPr>
              <w:t>36.42</w:t>
            </w: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450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left"/>
              <w:rPr>
                <w:rFonts w:hint="default" w:ascii="Times New Roman" w:hAnsi="Times New Roman" w:eastAsia="宋体" w:cs="Times New Roman"/>
                <w:i w:val="0"/>
                <w:color w:val="000000"/>
                <w:sz w:val="22"/>
                <w:szCs w:val="22"/>
                <w:u w:val="none"/>
              </w:rPr>
            </w:pPr>
          </w:p>
        </w:tc>
        <w:tc>
          <w:tcPr>
            <w:tcW w:w="343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right"/>
              <w:rPr>
                <w:rFonts w:hint="default" w:ascii="Times New Roman" w:hAnsi="Times New Roman" w:eastAsia="宋体" w:cs="Times New Roman"/>
                <w:i w:val="0"/>
                <w:color w:val="000000"/>
                <w:sz w:val="22"/>
                <w:szCs w:val="22"/>
                <w:u w:val="none"/>
              </w:rPr>
            </w:pPr>
          </w:p>
        </w:tc>
        <w:tc>
          <w:tcPr>
            <w:tcW w:w="673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二十、粮油物资储备支出</w:t>
            </w:r>
          </w:p>
        </w:tc>
        <w:tc>
          <w:tcPr>
            <w:tcW w:w="515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450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left"/>
              <w:rPr>
                <w:rFonts w:hint="default" w:ascii="Times New Roman" w:hAnsi="Times New Roman" w:eastAsia="宋体" w:cs="Times New Roman"/>
                <w:i w:val="0"/>
                <w:color w:val="000000"/>
                <w:sz w:val="22"/>
                <w:szCs w:val="22"/>
                <w:u w:val="none"/>
              </w:rPr>
            </w:pPr>
          </w:p>
        </w:tc>
        <w:tc>
          <w:tcPr>
            <w:tcW w:w="343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right"/>
              <w:rPr>
                <w:rFonts w:hint="default" w:ascii="Times New Roman" w:hAnsi="Times New Roman" w:eastAsia="宋体" w:cs="Times New Roman"/>
                <w:i w:val="0"/>
                <w:color w:val="000000"/>
                <w:sz w:val="22"/>
                <w:szCs w:val="22"/>
                <w:u w:val="none"/>
              </w:rPr>
            </w:pPr>
          </w:p>
        </w:tc>
        <w:tc>
          <w:tcPr>
            <w:tcW w:w="673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二十一、国有资本经营预算支出</w:t>
            </w:r>
          </w:p>
        </w:tc>
        <w:tc>
          <w:tcPr>
            <w:tcW w:w="515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450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left"/>
              <w:rPr>
                <w:rFonts w:hint="default" w:ascii="Times New Roman" w:hAnsi="Times New Roman" w:eastAsia="宋体" w:cs="Times New Roman"/>
                <w:i w:val="0"/>
                <w:color w:val="000000"/>
                <w:sz w:val="22"/>
                <w:szCs w:val="22"/>
                <w:u w:val="none"/>
              </w:rPr>
            </w:pPr>
          </w:p>
        </w:tc>
        <w:tc>
          <w:tcPr>
            <w:tcW w:w="343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right"/>
              <w:rPr>
                <w:rFonts w:hint="default" w:ascii="Times New Roman" w:hAnsi="Times New Roman" w:eastAsia="宋体" w:cs="Times New Roman"/>
                <w:i w:val="0"/>
                <w:color w:val="000000"/>
                <w:sz w:val="22"/>
                <w:szCs w:val="22"/>
                <w:u w:val="none"/>
              </w:rPr>
            </w:pPr>
          </w:p>
        </w:tc>
        <w:tc>
          <w:tcPr>
            <w:tcW w:w="673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二十二、灾害防治及应急管理支出</w:t>
            </w:r>
          </w:p>
        </w:tc>
        <w:tc>
          <w:tcPr>
            <w:tcW w:w="515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450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left"/>
              <w:rPr>
                <w:rFonts w:hint="default" w:ascii="Times New Roman" w:hAnsi="Times New Roman" w:eastAsia="宋体" w:cs="Times New Roman"/>
                <w:i w:val="0"/>
                <w:color w:val="000000"/>
                <w:sz w:val="22"/>
                <w:szCs w:val="22"/>
                <w:u w:val="none"/>
              </w:rPr>
            </w:pPr>
          </w:p>
        </w:tc>
        <w:tc>
          <w:tcPr>
            <w:tcW w:w="343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right"/>
              <w:rPr>
                <w:rFonts w:hint="default" w:ascii="Times New Roman" w:hAnsi="Times New Roman" w:eastAsia="宋体" w:cs="Times New Roman"/>
                <w:i w:val="0"/>
                <w:color w:val="000000"/>
                <w:sz w:val="22"/>
                <w:szCs w:val="22"/>
                <w:u w:val="none"/>
              </w:rPr>
            </w:pPr>
          </w:p>
        </w:tc>
        <w:tc>
          <w:tcPr>
            <w:tcW w:w="673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二十三、其他支出</w:t>
            </w:r>
          </w:p>
        </w:tc>
        <w:tc>
          <w:tcPr>
            <w:tcW w:w="515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450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343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right"/>
              <w:rPr>
                <w:rFonts w:hint="default" w:ascii="Times New Roman" w:hAnsi="Times New Roman" w:eastAsia="宋体" w:cs="Times New Roman"/>
                <w:i w:val="0"/>
                <w:color w:val="000000"/>
                <w:sz w:val="22"/>
                <w:szCs w:val="22"/>
                <w:u w:val="none"/>
              </w:rPr>
            </w:pPr>
          </w:p>
        </w:tc>
        <w:tc>
          <w:tcPr>
            <w:tcW w:w="673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二十四、债务还本支出</w:t>
            </w:r>
          </w:p>
        </w:tc>
        <w:tc>
          <w:tcPr>
            <w:tcW w:w="515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450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left"/>
              <w:rPr>
                <w:rFonts w:hint="default" w:ascii="Times New Roman" w:hAnsi="Times New Roman" w:eastAsia="宋体" w:cs="Times New Roman"/>
                <w:i w:val="0"/>
                <w:color w:val="000000"/>
                <w:sz w:val="22"/>
                <w:szCs w:val="22"/>
                <w:u w:val="none"/>
              </w:rPr>
            </w:pPr>
          </w:p>
        </w:tc>
        <w:tc>
          <w:tcPr>
            <w:tcW w:w="343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right"/>
              <w:rPr>
                <w:rFonts w:hint="default" w:ascii="Times New Roman" w:hAnsi="Times New Roman" w:eastAsia="宋体" w:cs="Times New Roman"/>
                <w:i w:val="0"/>
                <w:color w:val="000000"/>
                <w:sz w:val="22"/>
                <w:szCs w:val="22"/>
                <w:u w:val="none"/>
              </w:rPr>
            </w:pPr>
          </w:p>
        </w:tc>
        <w:tc>
          <w:tcPr>
            <w:tcW w:w="673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二十五、债务付息支出</w:t>
            </w:r>
          </w:p>
        </w:tc>
        <w:tc>
          <w:tcPr>
            <w:tcW w:w="515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450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left"/>
              <w:rPr>
                <w:rFonts w:hint="default" w:ascii="Times New Roman" w:hAnsi="Times New Roman" w:eastAsia="宋体" w:cs="Times New Roman"/>
                <w:i w:val="0"/>
                <w:color w:val="000000"/>
                <w:sz w:val="22"/>
                <w:szCs w:val="22"/>
                <w:u w:val="none"/>
              </w:rPr>
            </w:pPr>
          </w:p>
        </w:tc>
        <w:tc>
          <w:tcPr>
            <w:tcW w:w="343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right"/>
              <w:rPr>
                <w:rFonts w:hint="default" w:ascii="Times New Roman" w:hAnsi="Times New Roman" w:eastAsia="宋体" w:cs="Times New Roman"/>
                <w:i w:val="0"/>
                <w:color w:val="000000"/>
                <w:sz w:val="22"/>
                <w:szCs w:val="22"/>
                <w:u w:val="none"/>
              </w:rPr>
            </w:pPr>
          </w:p>
        </w:tc>
        <w:tc>
          <w:tcPr>
            <w:tcW w:w="673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二十六、抗疫特别国债安排的支出</w:t>
            </w:r>
          </w:p>
        </w:tc>
        <w:tc>
          <w:tcPr>
            <w:tcW w:w="515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450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本年收入合计</w:t>
            </w:r>
          </w:p>
        </w:tc>
        <w:tc>
          <w:tcPr>
            <w:tcW w:w="343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7,570.92</w:t>
            </w:r>
            <w:r>
              <w:rPr>
                <w:rFonts w:hint="default" w:ascii="Times New Roman" w:hAnsi="Times New Roman" w:cs="Times New Roman"/>
                <w:color w:val="000000"/>
                <w:sz w:val="21"/>
                <w:szCs w:val="21"/>
                <w:lang w:val="en-US" w:eastAsia="zh-CN" w:bidi="ar"/>
              </w:rPr>
              <w:t xml:space="preserve"> </w:t>
            </w:r>
          </w:p>
        </w:tc>
        <w:tc>
          <w:tcPr>
            <w:tcW w:w="673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本年支出合计</w:t>
            </w:r>
          </w:p>
        </w:tc>
        <w:tc>
          <w:tcPr>
            <w:tcW w:w="515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7,570.92</w:t>
            </w: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450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使用非财政拨款结余和专用结余</w:t>
            </w:r>
          </w:p>
        </w:tc>
        <w:tc>
          <w:tcPr>
            <w:tcW w:w="343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673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结余分配</w:t>
            </w:r>
          </w:p>
        </w:tc>
        <w:tc>
          <w:tcPr>
            <w:tcW w:w="515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tblCellMar>
            <w:top w:w="0" w:type="dxa"/>
            <w:left w:w="0" w:type="dxa"/>
            <w:bottom w:w="0" w:type="dxa"/>
            <w:right w:w="0" w:type="dxa"/>
          </w:tblCellMar>
        </w:tblPrEx>
        <w:trPr>
          <w:trHeight w:val="298" w:hRule="atLeast"/>
        </w:trPr>
        <w:tc>
          <w:tcPr>
            <w:tcW w:w="450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年初结转和结余</w:t>
            </w:r>
          </w:p>
        </w:tc>
        <w:tc>
          <w:tcPr>
            <w:tcW w:w="343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673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年末结转和结余</w:t>
            </w:r>
          </w:p>
        </w:tc>
        <w:tc>
          <w:tcPr>
            <w:tcW w:w="5157" w:type="dxa"/>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tblCellMar>
            <w:top w:w="0" w:type="dxa"/>
            <w:left w:w="0" w:type="dxa"/>
            <w:bottom w:w="0" w:type="dxa"/>
            <w:right w:w="0" w:type="dxa"/>
          </w:tblCellMar>
        </w:tblPrEx>
        <w:trPr>
          <w:trHeight w:val="307" w:hRule="atLeast"/>
        </w:trPr>
        <w:tc>
          <w:tcPr>
            <w:tcW w:w="450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总计</w:t>
            </w:r>
          </w:p>
        </w:tc>
        <w:tc>
          <w:tcPr>
            <w:tcW w:w="34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7,570.92</w:t>
            </w:r>
            <w:r>
              <w:rPr>
                <w:rFonts w:hint="default" w:ascii="Times New Roman" w:hAnsi="Times New Roman" w:cs="Times New Roman"/>
                <w:color w:val="000000"/>
                <w:sz w:val="21"/>
                <w:szCs w:val="21"/>
                <w:lang w:val="en-US" w:eastAsia="zh-CN" w:bidi="ar"/>
              </w:rPr>
              <w:t xml:space="preserve"> </w:t>
            </w:r>
          </w:p>
        </w:tc>
        <w:tc>
          <w:tcPr>
            <w:tcW w:w="6731" w:type="dxa"/>
            <w:tcBorders>
              <w:top w:val="nil"/>
              <w:left w:val="nil"/>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总计</w:t>
            </w:r>
          </w:p>
        </w:tc>
        <w:tc>
          <w:tcPr>
            <w:tcW w:w="51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0"/>
                <w:szCs w:val="20"/>
                <w:u w:val="none"/>
                <w:lang w:val="en-US" w:eastAsia="zh-CN"/>
              </w:rPr>
            </w:pPr>
            <w:r>
              <w:rPr>
                <w:rFonts w:hint="default" w:ascii="Times New Roman" w:hAnsi="Times New Roman" w:eastAsia="宋体" w:cs="Times New Roman"/>
                <w:color w:val="000000"/>
                <w:sz w:val="21"/>
                <w:szCs w:val="21"/>
                <w:lang w:bidi="ar"/>
              </w:rPr>
              <w:t>7,570.92</w:t>
            </w:r>
            <w:r>
              <w:rPr>
                <w:rFonts w:hint="default" w:ascii="Times New Roman" w:hAnsi="Times New Roman" w:cs="Times New Roman"/>
                <w:color w:val="000000"/>
                <w:sz w:val="21"/>
                <w:szCs w:val="21"/>
                <w:lang w:val="en-US" w:eastAsia="zh-CN" w:bidi="ar"/>
              </w:rPr>
              <w:t xml:space="preserve"> </w:t>
            </w:r>
          </w:p>
        </w:tc>
      </w:tr>
    </w:tbl>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pP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t>备注：1.本表反映单位本年度的总收支和年末结转结余情况。</w:t>
      </w: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br w:type="textWrapping"/>
      </w: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br w:type="textWrapping"/>
      </w:r>
      <w:r>
        <w:rPr>
          <w:rFonts w:hint="default" w:ascii="Times New Roman" w:hAnsi="Times New Roman" w:eastAsia="宋体" w:cs="Times New Roman"/>
          <w:sz w:val="21"/>
          <w:szCs w:val="21"/>
        </w:rPr>
        <w:br w:type="textWrapping"/>
      </w:r>
    </w:p>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pP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br w:type="page"/>
      </w:r>
    </w:p>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pPr>
    </w:p>
    <w:tbl>
      <w:tblPr>
        <w:tblStyle w:val="6"/>
        <w:tblW w:w="20400" w:type="dxa"/>
        <w:tblInd w:w="0" w:type="dxa"/>
        <w:shd w:val="clear" w:color="auto" w:fill="auto"/>
        <w:tblLayout w:type="fixed"/>
        <w:tblCellMar>
          <w:top w:w="0" w:type="dxa"/>
          <w:left w:w="0" w:type="dxa"/>
          <w:bottom w:w="0" w:type="dxa"/>
          <w:right w:w="0" w:type="dxa"/>
        </w:tblCellMar>
      </w:tblPr>
      <w:tblGrid>
        <w:gridCol w:w="1941"/>
        <w:gridCol w:w="3317"/>
        <w:gridCol w:w="2412"/>
        <w:gridCol w:w="2399"/>
        <w:gridCol w:w="1500"/>
        <w:gridCol w:w="1162"/>
        <w:gridCol w:w="2081"/>
        <w:gridCol w:w="1575"/>
        <w:gridCol w:w="1819"/>
        <w:gridCol w:w="2194"/>
      </w:tblGrid>
      <w:tr>
        <w:tblPrEx>
          <w:shd w:val="clear" w:color="auto" w:fill="auto"/>
          <w:tblCellMar>
            <w:top w:w="0" w:type="dxa"/>
            <w:left w:w="0" w:type="dxa"/>
            <w:bottom w:w="0" w:type="dxa"/>
            <w:right w:w="0" w:type="dxa"/>
          </w:tblCellMar>
        </w:tblPrEx>
        <w:trPr>
          <w:trHeight w:val="641" w:hRule="atLeast"/>
        </w:trPr>
        <w:tc>
          <w:tcPr>
            <w:tcW w:w="20400" w:type="dxa"/>
            <w:gridSpan w:val="10"/>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bottom"/>
              <w:rPr>
                <w:rFonts w:hint="default" w:ascii="Times New Roman" w:hAnsi="Times New Roman" w:eastAsia="宋体" w:cs="Times New Roman"/>
                <w:b/>
                <w:i w:val="0"/>
                <w:color w:val="000000"/>
                <w:sz w:val="40"/>
                <w:szCs w:val="40"/>
                <w:u w:val="none"/>
              </w:rPr>
            </w:pPr>
            <w:r>
              <w:rPr>
                <w:rFonts w:hint="default" w:ascii="Times New Roman" w:hAnsi="Times New Roman" w:eastAsia="宋体" w:cs="Times New Roman"/>
                <w:b/>
                <w:i w:val="0"/>
                <w:color w:val="000000"/>
                <w:kern w:val="0"/>
                <w:sz w:val="44"/>
                <w:szCs w:val="44"/>
                <w:u w:val="none"/>
                <w:lang w:val="en-US" w:eastAsia="zh-CN" w:bidi="ar"/>
              </w:rPr>
              <w:t>收入决算表</w:t>
            </w:r>
          </w:p>
        </w:tc>
      </w:tr>
      <w:tr>
        <w:tblPrEx>
          <w:shd w:val="clear" w:color="auto" w:fill="auto"/>
          <w:tblCellMar>
            <w:top w:w="0" w:type="dxa"/>
            <w:left w:w="0" w:type="dxa"/>
            <w:bottom w:w="0" w:type="dxa"/>
            <w:right w:w="0" w:type="dxa"/>
          </w:tblCellMar>
        </w:tblPrEx>
        <w:trPr>
          <w:trHeight w:val="328" w:hRule="atLeast"/>
        </w:trPr>
        <w:tc>
          <w:tcPr>
            <w:tcW w:w="5258" w:type="dxa"/>
            <w:gridSpan w:val="2"/>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2"/>
                <w:szCs w:val="22"/>
                <w:u w:val="none"/>
              </w:rPr>
            </w:pPr>
            <w:r>
              <w:rPr>
                <w:rFonts w:hint="default" w:ascii="Times New Roman" w:hAnsi="Times New Roman" w:cs="Times New Roman"/>
                <w:sz w:val="24"/>
                <w:szCs w:val="24"/>
                <w:lang w:eastAsia="zh-CN"/>
              </w:rPr>
              <w:t>公开单位</w:t>
            </w:r>
            <w:r>
              <w:rPr>
                <w:rFonts w:hint="default" w:ascii="Times New Roman" w:hAnsi="Times New Roman" w:eastAsia="宋体" w:cs="Times New Roman"/>
                <w:sz w:val="24"/>
                <w:szCs w:val="24"/>
              </w:rPr>
              <w:t>：</w:t>
            </w:r>
            <w:r>
              <w:rPr>
                <w:rFonts w:hint="default" w:ascii="Times New Roman" w:hAnsi="Times New Roman" w:eastAsia="宋体" w:cs="Times New Roman"/>
                <w:sz w:val="24"/>
                <w:u w:color="auto"/>
              </w:rPr>
              <w:t>重庆市黔江区就业和人才中心</w:t>
            </w:r>
          </w:p>
        </w:tc>
        <w:tc>
          <w:tcPr>
            <w:tcW w:w="2412"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0"/>
                <w:szCs w:val="20"/>
                <w:u w:val="none"/>
              </w:rPr>
            </w:pPr>
          </w:p>
        </w:tc>
        <w:tc>
          <w:tcPr>
            <w:tcW w:w="2399"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0"/>
                <w:szCs w:val="20"/>
                <w:u w:val="none"/>
              </w:rPr>
            </w:pPr>
          </w:p>
        </w:tc>
        <w:tc>
          <w:tcPr>
            <w:tcW w:w="1500"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0"/>
                <w:szCs w:val="20"/>
                <w:u w:val="none"/>
              </w:rPr>
            </w:pPr>
          </w:p>
        </w:tc>
        <w:tc>
          <w:tcPr>
            <w:tcW w:w="1162"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0"/>
                <w:szCs w:val="20"/>
                <w:u w:val="none"/>
              </w:rPr>
            </w:pPr>
          </w:p>
        </w:tc>
        <w:tc>
          <w:tcPr>
            <w:tcW w:w="2081"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0"/>
                <w:szCs w:val="20"/>
                <w:u w:val="none"/>
              </w:rPr>
            </w:pPr>
          </w:p>
        </w:tc>
        <w:tc>
          <w:tcPr>
            <w:tcW w:w="1575"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0"/>
                <w:szCs w:val="20"/>
                <w:u w:val="none"/>
              </w:rPr>
            </w:pPr>
          </w:p>
        </w:tc>
        <w:tc>
          <w:tcPr>
            <w:tcW w:w="1819"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0"/>
                <w:szCs w:val="20"/>
                <w:u w:val="none"/>
              </w:rPr>
            </w:pPr>
          </w:p>
        </w:tc>
        <w:tc>
          <w:tcPr>
            <w:tcW w:w="2194"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right"/>
              <w:textAlignment w:val="bottom"/>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公开02表</w:t>
            </w:r>
          </w:p>
        </w:tc>
      </w:tr>
      <w:tr>
        <w:tblPrEx>
          <w:shd w:val="clear" w:color="auto" w:fill="auto"/>
          <w:tblCellMar>
            <w:top w:w="0" w:type="dxa"/>
            <w:left w:w="0" w:type="dxa"/>
            <w:bottom w:w="0" w:type="dxa"/>
            <w:right w:w="0" w:type="dxa"/>
          </w:tblCellMar>
        </w:tblPrEx>
        <w:trPr>
          <w:trHeight w:val="328" w:hRule="atLeast"/>
        </w:trPr>
        <w:tc>
          <w:tcPr>
            <w:tcW w:w="5258" w:type="dxa"/>
            <w:gridSpan w:val="2"/>
            <w:vMerge w:val="continue"/>
            <w:tcBorders>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2"/>
                <w:szCs w:val="22"/>
                <w:u w:val="none"/>
              </w:rPr>
            </w:pPr>
          </w:p>
        </w:tc>
        <w:tc>
          <w:tcPr>
            <w:tcW w:w="2412"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2"/>
                <w:szCs w:val="22"/>
                <w:u w:val="none"/>
              </w:rPr>
            </w:pPr>
          </w:p>
        </w:tc>
        <w:tc>
          <w:tcPr>
            <w:tcW w:w="2399"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2"/>
                <w:szCs w:val="22"/>
                <w:u w:val="none"/>
              </w:rPr>
            </w:pPr>
          </w:p>
        </w:tc>
        <w:tc>
          <w:tcPr>
            <w:tcW w:w="1500"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2"/>
                <w:szCs w:val="22"/>
                <w:u w:val="none"/>
              </w:rPr>
            </w:pPr>
          </w:p>
        </w:tc>
        <w:tc>
          <w:tcPr>
            <w:tcW w:w="1162"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2"/>
                <w:szCs w:val="22"/>
                <w:u w:val="none"/>
              </w:rPr>
            </w:pPr>
          </w:p>
        </w:tc>
        <w:tc>
          <w:tcPr>
            <w:tcW w:w="2081"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2"/>
                <w:szCs w:val="22"/>
                <w:u w:val="none"/>
              </w:rPr>
            </w:pPr>
          </w:p>
        </w:tc>
        <w:tc>
          <w:tcPr>
            <w:tcW w:w="1575"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2"/>
                <w:szCs w:val="22"/>
                <w:u w:val="none"/>
              </w:rPr>
            </w:pPr>
          </w:p>
        </w:tc>
        <w:tc>
          <w:tcPr>
            <w:tcW w:w="1819"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2"/>
                <w:szCs w:val="22"/>
                <w:u w:val="none"/>
              </w:rPr>
            </w:pPr>
          </w:p>
        </w:tc>
        <w:tc>
          <w:tcPr>
            <w:tcW w:w="2194"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right"/>
              <w:textAlignment w:val="bottom"/>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单位：</w:t>
            </w:r>
            <w:r>
              <w:rPr>
                <w:rFonts w:hint="default" w:ascii="Times New Roman" w:hAnsi="Times New Roman" w:eastAsia="宋体" w:cs="Times New Roman"/>
                <w:sz w:val="24"/>
                <w:szCs w:val="24"/>
              </w:rPr>
              <w:t>万元</w:t>
            </w:r>
          </w:p>
        </w:tc>
      </w:tr>
      <w:tr>
        <w:tblPrEx>
          <w:shd w:val="clear" w:color="auto" w:fill="auto"/>
          <w:tblCellMar>
            <w:top w:w="0" w:type="dxa"/>
            <w:left w:w="0" w:type="dxa"/>
            <w:bottom w:w="0" w:type="dxa"/>
            <w:right w:w="0" w:type="dxa"/>
          </w:tblCellMar>
        </w:tblPrEx>
        <w:trPr>
          <w:trHeight w:val="431" w:hRule="atLeast"/>
        </w:trPr>
        <w:tc>
          <w:tcPr>
            <w:tcW w:w="5258" w:type="dxa"/>
            <w:gridSpan w:val="2"/>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bottom"/>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bottom"/>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项目</w:t>
            </w:r>
          </w:p>
        </w:tc>
        <w:tc>
          <w:tcPr>
            <w:tcW w:w="241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本年收入合计</w:t>
            </w:r>
          </w:p>
        </w:tc>
        <w:tc>
          <w:tcPr>
            <w:tcW w:w="239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财政拨款收入</w:t>
            </w:r>
          </w:p>
        </w:tc>
        <w:tc>
          <w:tcPr>
            <w:tcW w:w="150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上级补助收入</w:t>
            </w:r>
          </w:p>
        </w:tc>
        <w:tc>
          <w:tcPr>
            <w:tcW w:w="324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bottom"/>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事业收入</w:t>
            </w:r>
          </w:p>
        </w:tc>
        <w:tc>
          <w:tcPr>
            <w:tcW w:w="15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经营收入</w:t>
            </w:r>
          </w:p>
        </w:tc>
        <w:tc>
          <w:tcPr>
            <w:tcW w:w="181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附属单位上缴收入</w:t>
            </w:r>
          </w:p>
        </w:tc>
        <w:tc>
          <w:tcPr>
            <w:tcW w:w="219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其他收入</w:t>
            </w:r>
          </w:p>
        </w:tc>
      </w:tr>
      <w:tr>
        <w:tblPrEx>
          <w:shd w:val="clear" w:color="auto" w:fill="auto"/>
          <w:tblCellMar>
            <w:top w:w="0" w:type="dxa"/>
            <w:left w:w="0" w:type="dxa"/>
            <w:bottom w:w="0" w:type="dxa"/>
            <w:right w:w="0" w:type="dxa"/>
          </w:tblCellMar>
        </w:tblPrEx>
        <w:trPr>
          <w:trHeight w:val="334" w:hRule="atLeast"/>
        </w:trPr>
        <w:tc>
          <w:tcPr>
            <w:tcW w:w="1941" w:type="dxa"/>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功能分类科目编码</w:t>
            </w:r>
          </w:p>
        </w:tc>
        <w:tc>
          <w:tcPr>
            <w:tcW w:w="3317" w:type="dxa"/>
            <w:vMerge w:val="restart"/>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项目（按“项”级功能分类科目）</w:t>
            </w:r>
          </w:p>
        </w:tc>
        <w:tc>
          <w:tcPr>
            <w:tcW w:w="24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116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小计</w:t>
            </w:r>
          </w:p>
        </w:tc>
        <w:tc>
          <w:tcPr>
            <w:tcW w:w="20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其中：教育收费</w:t>
            </w:r>
          </w:p>
        </w:tc>
        <w:tc>
          <w:tcPr>
            <w:tcW w:w="15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18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r>
      <w:tr>
        <w:tblPrEx>
          <w:shd w:val="clear" w:color="auto" w:fill="auto"/>
          <w:tblCellMar>
            <w:top w:w="0" w:type="dxa"/>
            <w:left w:w="0" w:type="dxa"/>
            <w:bottom w:w="0" w:type="dxa"/>
            <w:right w:w="0" w:type="dxa"/>
          </w:tblCellMar>
        </w:tblPrEx>
        <w:trPr>
          <w:trHeight w:val="334" w:hRule="atLeast"/>
        </w:trPr>
        <w:tc>
          <w:tcPr>
            <w:tcW w:w="1941" w:type="dxa"/>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3317" w:type="dxa"/>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24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11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20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15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18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r>
      <w:tr>
        <w:tblPrEx>
          <w:shd w:val="clear" w:color="auto" w:fill="auto"/>
          <w:tblCellMar>
            <w:top w:w="0" w:type="dxa"/>
            <w:left w:w="0" w:type="dxa"/>
            <w:bottom w:w="0" w:type="dxa"/>
            <w:right w:w="0" w:type="dxa"/>
          </w:tblCellMar>
        </w:tblPrEx>
        <w:trPr>
          <w:trHeight w:val="334" w:hRule="atLeast"/>
        </w:trPr>
        <w:tc>
          <w:tcPr>
            <w:tcW w:w="1941" w:type="dxa"/>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3317" w:type="dxa"/>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24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11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20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15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18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r>
      <w:tr>
        <w:tblPrEx>
          <w:shd w:val="clear" w:color="auto" w:fill="auto"/>
          <w:tblCellMar>
            <w:top w:w="0" w:type="dxa"/>
            <w:left w:w="0" w:type="dxa"/>
            <w:bottom w:w="0" w:type="dxa"/>
            <w:right w:w="0" w:type="dxa"/>
          </w:tblCellMar>
        </w:tblPrEx>
        <w:trPr>
          <w:trHeight w:val="334" w:hRule="atLeast"/>
        </w:trPr>
        <w:tc>
          <w:tcPr>
            <w:tcW w:w="1941" w:type="dxa"/>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3317" w:type="dxa"/>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24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11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20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15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18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r>
      <w:tr>
        <w:tblPrEx>
          <w:shd w:val="clear" w:color="auto" w:fill="auto"/>
          <w:tblCellMar>
            <w:top w:w="0" w:type="dxa"/>
            <w:left w:w="0" w:type="dxa"/>
            <w:bottom w:w="0" w:type="dxa"/>
            <w:right w:w="0" w:type="dxa"/>
          </w:tblCellMar>
        </w:tblPrEx>
        <w:trPr>
          <w:trHeight w:val="338" w:hRule="atLeast"/>
        </w:trPr>
        <w:tc>
          <w:tcPr>
            <w:tcW w:w="525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合计</w:t>
            </w:r>
          </w:p>
        </w:tc>
        <w:tc>
          <w:tcPr>
            <w:tcW w:w="24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bCs/>
                <w:color w:val="000000"/>
                <w:sz w:val="21"/>
                <w:szCs w:val="21"/>
                <w:lang w:bidi="ar"/>
              </w:rPr>
              <w:t>7,570.92</w:t>
            </w:r>
            <w:r>
              <w:rPr>
                <w:rFonts w:hint="default" w:ascii="Times New Roman" w:hAnsi="Times New Roman" w:cs="Times New Roman"/>
                <w:b/>
                <w:bCs/>
                <w:color w:val="000000"/>
                <w:sz w:val="21"/>
                <w:szCs w:val="21"/>
                <w:lang w:val="en-US" w:eastAsia="zh-CN" w:bidi="ar"/>
              </w:rPr>
              <w:t xml:space="preserve"> </w:t>
            </w:r>
          </w:p>
        </w:tc>
        <w:tc>
          <w:tcPr>
            <w:tcW w:w="23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bCs/>
                <w:color w:val="000000"/>
                <w:sz w:val="21"/>
                <w:szCs w:val="21"/>
                <w:lang w:bidi="ar"/>
              </w:rPr>
              <w:t>7,570.92</w:t>
            </w:r>
            <w:r>
              <w:rPr>
                <w:rFonts w:hint="default" w:ascii="Times New Roman" w:hAnsi="Times New Roman" w:cs="Times New Roman"/>
                <w:b/>
                <w:bCs/>
                <w:color w:val="000000"/>
                <w:sz w:val="21"/>
                <w:szCs w:val="21"/>
                <w:lang w:val="en-US" w:eastAsia="zh-CN" w:bidi="ar"/>
              </w:rPr>
              <w:t xml:space="preserve"> </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bCs/>
                <w:color w:val="000000"/>
                <w:sz w:val="21"/>
                <w:szCs w:val="21"/>
                <w:lang w:val="en-US" w:eastAsia="zh-CN" w:bidi="ar"/>
              </w:rPr>
              <w:t xml:space="preserve"> </w:t>
            </w:r>
          </w:p>
        </w:tc>
        <w:tc>
          <w:tcPr>
            <w:tcW w:w="11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bCs/>
                <w:color w:val="000000"/>
                <w:sz w:val="21"/>
                <w:szCs w:val="21"/>
                <w:lang w:val="en-US" w:eastAsia="zh-CN" w:bidi="ar"/>
              </w:rPr>
              <w:t xml:space="preserve"> </w:t>
            </w:r>
          </w:p>
        </w:tc>
        <w:tc>
          <w:tcPr>
            <w:tcW w:w="20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bCs/>
                <w:color w:val="000000"/>
                <w:sz w:val="21"/>
                <w:szCs w:val="21"/>
                <w:lang w:val="en-US" w:eastAsia="zh-CN" w:bidi="ar"/>
              </w:rPr>
              <w:t xml:space="preserve"> </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bCs/>
                <w:color w:val="000000"/>
                <w:sz w:val="21"/>
                <w:szCs w:val="21"/>
                <w:lang w:val="en-US" w:eastAsia="zh-CN" w:bidi="ar"/>
              </w:rPr>
              <w:t xml:space="preserve"> </w:t>
            </w:r>
          </w:p>
        </w:tc>
        <w:tc>
          <w:tcPr>
            <w:tcW w:w="181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bCs/>
                <w:color w:val="000000"/>
                <w:sz w:val="21"/>
                <w:szCs w:val="21"/>
                <w:lang w:val="en-US" w:eastAsia="zh-CN" w:bidi="ar"/>
              </w:rPr>
              <w:t xml:space="preserve"> </w:t>
            </w:r>
          </w:p>
        </w:tc>
        <w:tc>
          <w:tcPr>
            <w:tcW w:w="219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bCs/>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208</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社会保障和就业支出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6,828.82</w:t>
            </w:r>
            <w:r>
              <w:rPr>
                <w:rFonts w:hint="default" w:ascii="Times New Roman" w:hAnsi="Times New Roman" w:cs="Times New Roman"/>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6,828.82</w:t>
            </w:r>
            <w:r>
              <w:rPr>
                <w:rFonts w:hint="default" w:ascii="Times New Roman" w:hAnsi="Times New Roman" w:cs="Times New Roman"/>
                <w:b/>
                <w:color w:val="000000"/>
                <w:sz w:val="21"/>
                <w:szCs w:val="21"/>
                <w:lang w:val="en-US" w:eastAsia="zh-CN" w:bidi="ar"/>
              </w:rPr>
              <w:t xml:space="preserve"> </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0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1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20801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人力资源和社会保障管理事务</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540.78</w:t>
            </w:r>
            <w:r>
              <w:rPr>
                <w:rFonts w:hint="default" w:ascii="Times New Roman" w:hAnsi="Times New Roman" w:cs="Times New Roman"/>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540.78</w:t>
            </w:r>
            <w:r>
              <w:rPr>
                <w:rFonts w:hint="default" w:ascii="Times New Roman" w:hAnsi="Times New Roman" w:cs="Times New Roman"/>
                <w:b/>
                <w:color w:val="000000"/>
                <w:sz w:val="21"/>
                <w:szCs w:val="21"/>
                <w:lang w:val="en-US" w:eastAsia="zh-CN" w:bidi="ar"/>
              </w:rPr>
              <w:t xml:space="preserve"> </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0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1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2080101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行政运行</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444.63</w:t>
            </w:r>
            <w:r>
              <w:rPr>
                <w:rFonts w:hint="default" w:ascii="Times New Roman" w:hAnsi="Times New Roman" w:cs="Times New Roman"/>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444.63</w:t>
            </w:r>
            <w:r>
              <w:rPr>
                <w:rFonts w:hint="default" w:ascii="Times New Roman" w:hAnsi="Times New Roman" w:cs="Times New Roman"/>
                <w:color w:val="000000"/>
                <w:sz w:val="21"/>
                <w:szCs w:val="21"/>
                <w:lang w:val="en-US" w:eastAsia="zh-CN" w:bidi="ar"/>
              </w:rPr>
              <w:t xml:space="preserve"> </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0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1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2080102</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一般行政管理事务</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2.20</w:t>
            </w:r>
            <w:r>
              <w:rPr>
                <w:rFonts w:hint="default" w:ascii="Times New Roman" w:hAnsi="Times New Roman" w:cs="Times New Roman"/>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2.20</w:t>
            </w:r>
            <w:r>
              <w:rPr>
                <w:rFonts w:hint="default" w:ascii="Times New Roman" w:hAnsi="Times New Roman" w:cs="Times New Roman"/>
                <w:color w:val="000000"/>
                <w:sz w:val="21"/>
                <w:szCs w:val="21"/>
                <w:lang w:val="en-US" w:eastAsia="zh-CN" w:bidi="ar"/>
              </w:rPr>
              <w:t xml:space="preserve"> </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0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1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2080109</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社会保险经办机构</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1.00</w:t>
            </w:r>
            <w:r>
              <w:rPr>
                <w:rFonts w:hint="default" w:ascii="Times New Roman" w:hAnsi="Times New Roman" w:cs="Times New Roman"/>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1.00</w:t>
            </w:r>
            <w:r>
              <w:rPr>
                <w:rFonts w:hint="default" w:ascii="Times New Roman" w:hAnsi="Times New Roman" w:cs="Times New Roman"/>
                <w:color w:val="000000"/>
                <w:sz w:val="21"/>
                <w:szCs w:val="21"/>
                <w:lang w:val="en-US" w:eastAsia="zh-CN" w:bidi="ar"/>
              </w:rPr>
              <w:t xml:space="preserve"> </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0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1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2080116</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引进人才费用</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1.25</w:t>
            </w:r>
            <w:r>
              <w:rPr>
                <w:rFonts w:hint="default" w:ascii="Times New Roman" w:hAnsi="Times New Roman" w:cs="Times New Roman"/>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1.25</w:t>
            </w:r>
            <w:r>
              <w:rPr>
                <w:rFonts w:hint="default" w:ascii="Times New Roman" w:hAnsi="Times New Roman" w:cs="Times New Roman"/>
                <w:color w:val="000000"/>
                <w:sz w:val="21"/>
                <w:szCs w:val="21"/>
                <w:lang w:val="en-US" w:eastAsia="zh-CN" w:bidi="ar"/>
              </w:rPr>
              <w:t xml:space="preserve"> </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0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1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2080199</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其他人力资源和社会保障管理事务支出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91.70</w:t>
            </w:r>
            <w:r>
              <w:rPr>
                <w:rFonts w:hint="default" w:ascii="Times New Roman" w:hAnsi="Times New Roman" w:cs="Times New Roman"/>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91.70</w:t>
            </w:r>
            <w:r>
              <w:rPr>
                <w:rFonts w:hint="default" w:ascii="Times New Roman" w:hAnsi="Times New Roman" w:cs="Times New Roman"/>
                <w:color w:val="000000"/>
                <w:sz w:val="21"/>
                <w:szCs w:val="21"/>
                <w:lang w:val="en-US" w:eastAsia="zh-CN" w:bidi="ar"/>
              </w:rPr>
              <w:t xml:space="preserve"> </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0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1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20805</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行政事业单位养老支出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111.04</w:t>
            </w:r>
            <w:r>
              <w:rPr>
                <w:rFonts w:hint="default" w:ascii="Times New Roman" w:hAnsi="Times New Roman" w:cs="Times New Roman"/>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111.04</w:t>
            </w:r>
            <w:r>
              <w:rPr>
                <w:rFonts w:hint="default" w:ascii="Times New Roman" w:hAnsi="Times New Roman" w:cs="Times New Roman"/>
                <w:b/>
                <w:color w:val="000000"/>
                <w:sz w:val="21"/>
                <w:szCs w:val="21"/>
                <w:lang w:val="en-US" w:eastAsia="zh-CN" w:bidi="ar"/>
              </w:rPr>
              <w:t xml:space="preserve"> </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0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1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2080505</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机关事业单位基本养老保险缴费支出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55.09</w:t>
            </w:r>
            <w:r>
              <w:rPr>
                <w:rFonts w:hint="default" w:ascii="Times New Roman" w:hAnsi="Times New Roman" w:cs="Times New Roman"/>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55.09</w:t>
            </w:r>
            <w:r>
              <w:rPr>
                <w:rFonts w:hint="default" w:ascii="Times New Roman" w:hAnsi="Times New Roman" w:cs="Times New Roman"/>
                <w:color w:val="000000"/>
                <w:sz w:val="21"/>
                <w:szCs w:val="21"/>
                <w:lang w:val="en-US" w:eastAsia="zh-CN" w:bidi="ar"/>
              </w:rPr>
              <w:t xml:space="preserve"> </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0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1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2080506</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机关事业单位职业年金缴费支出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28.56</w:t>
            </w:r>
            <w:r>
              <w:rPr>
                <w:rFonts w:hint="default" w:ascii="Times New Roman" w:hAnsi="Times New Roman" w:cs="Times New Roman"/>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28.56</w:t>
            </w:r>
            <w:r>
              <w:rPr>
                <w:rFonts w:hint="default" w:ascii="Times New Roman" w:hAnsi="Times New Roman" w:cs="Times New Roman"/>
                <w:color w:val="000000"/>
                <w:sz w:val="21"/>
                <w:szCs w:val="21"/>
                <w:lang w:val="en-US" w:eastAsia="zh-CN" w:bidi="ar"/>
              </w:rPr>
              <w:t xml:space="preserve"> </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0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1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2080599</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其他行政事业单位养老支出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27.39</w:t>
            </w:r>
            <w:r>
              <w:rPr>
                <w:rFonts w:hint="default" w:ascii="Times New Roman" w:hAnsi="Times New Roman" w:cs="Times New Roman"/>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27.39</w:t>
            </w:r>
            <w:r>
              <w:rPr>
                <w:rFonts w:hint="default" w:ascii="Times New Roman" w:hAnsi="Times New Roman" w:cs="Times New Roman"/>
                <w:color w:val="000000"/>
                <w:sz w:val="21"/>
                <w:szCs w:val="21"/>
                <w:lang w:val="en-US" w:eastAsia="zh-CN" w:bidi="ar"/>
              </w:rPr>
              <w:t xml:space="preserve"> </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0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1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20807</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就业补助</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6,177.00</w:t>
            </w:r>
            <w:r>
              <w:rPr>
                <w:rFonts w:hint="default" w:ascii="Times New Roman" w:hAnsi="Times New Roman" w:cs="Times New Roman"/>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6,177.00</w:t>
            </w:r>
            <w:r>
              <w:rPr>
                <w:rFonts w:hint="default" w:ascii="Times New Roman" w:hAnsi="Times New Roman" w:cs="Times New Roman"/>
                <w:b/>
                <w:color w:val="000000"/>
                <w:sz w:val="21"/>
                <w:szCs w:val="21"/>
                <w:lang w:val="en-US" w:eastAsia="zh-CN" w:bidi="ar"/>
              </w:rPr>
              <w:t xml:space="preserve"> </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0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1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2080701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就业创业服务补贴</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329.00</w:t>
            </w:r>
            <w:r>
              <w:rPr>
                <w:rFonts w:hint="default" w:ascii="Times New Roman" w:hAnsi="Times New Roman" w:cs="Times New Roman"/>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329.00</w:t>
            </w:r>
            <w:r>
              <w:rPr>
                <w:rFonts w:hint="default" w:ascii="Times New Roman" w:hAnsi="Times New Roman" w:cs="Times New Roman"/>
                <w:color w:val="000000"/>
                <w:sz w:val="21"/>
                <w:szCs w:val="21"/>
                <w:lang w:val="en-US" w:eastAsia="zh-CN" w:bidi="ar"/>
              </w:rPr>
              <w:t xml:space="preserve"> </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0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1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2080702</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职业培训补贴</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671.00</w:t>
            </w:r>
            <w:r>
              <w:rPr>
                <w:rFonts w:hint="default" w:ascii="Times New Roman" w:hAnsi="Times New Roman" w:cs="Times New Roman"/>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671.00</w:t>
            </w:r>
            <w:r>
              <w:rPr>
                <w:rFonts w:hint="default" w:ascii="Times New Roman" w:hAnsi="Times New Roman" w:cs="Times New Roman"/>
                <w:color w:val="000000"/>
                <w:sz w:val="21"/>
                <w:szCs w:val="21"/>
                <w:lang w:val="en-US" w:eastAsia="zh-CN" w:bidi="ar"/>
              </w:rPr>
              <w:t xml:space="preserve"> </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0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1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2080704</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社会保险补贴</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2,477.00</w:t>
            </w:r>
            <w:r>
              <w:rPr>
                <w:rFonts w:hint="default" w:ascii="Times New Roman" w:hAnsi="Times New Roman" w:cs="Times New Roman"/>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2,477.00</w:t>
            </w:r>
            <w:r>
              <w:rPr>
                <w:rFonts w:hint="default" w:ascii="Times New Roman" w:hAnsi="Times New Roman" w:cs="Times New Roman"/>
                <w:color w:val="000000"/>
                <w:sz w:val="21"/>
                <w:szCs w:val="21"/>
                <w:lang w:val="en-US" w:eastAsia="zh-CN" w:bidi="ar"/>
              </w:rPr>
              <w:t xml:space="preserve"> </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0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1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2080705</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公益性岗位补贴</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2,200.00</w:t>
            </w:r>
            <w:r>
              <w:rPr>
                <w:rFonts w:hint="default" w:ascii="Times New Roman" w:hAnsi="Times New Roman" w:cs="Times New Roman"/>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2,200.00</w:t>
            </w:r>
            <w:r>
              <w:rPr>
                <w:rFonts w:hint="default" w:ascii="Times New Roman" w:hAnsi="Times New Roman" w:cs="Times New Roman"/>
                <w:color w:val="000000"/>
                <w:sz w:val="21"/>
                <w:szCs w:val="21"/>
                <w:lang w:val="en-US" w:eastAsia="zh-CN" w:bidi="ar"/>
              </w:rPr>
              <w:t xml:space="preserve"> </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0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1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2080711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就业见习补贴</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200.00</w:t>
            </w:r>
            <w:r>
              <w:rPr>
                <w:rFonts w:hint="default" w:ascii="Times New Roman" w:hAnsi="Times New Roman" w:cs="Times New Roman"/>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200.00</w:t>
            </w:r>
            <w:r>
              <w:rPr>
                <w:rFonts w:hint="default" w:ascii="Times New Roman" w:hAnsi="Times New Roman" w:cs="Times New Roman"/>
                <w:color w:val="000000"/>
                <w:sz w:val="21"/>
                <w:szCs w:val="21"/>
                <w:lang w:val="en-US" w:eastAsia="zh-CN" w:bidi="ar"/>
              </w:rPr>
              <w:t xml:space="preserve"> </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0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1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2080799</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其他就业补助支出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300.00</w:t>
            </w:r>
            <w:r>
              <w:rPr>
                <w:rFonts w:hint="default" w:ascii="Times New Roman" w:hAnsi="Times New Roman" w:cs="Times New Roman"/>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300.00</w:t>
            </w:r>
            <w:r>
              <w:rPr>
                <w:rFonts w:hint="default" w:ascii="Times New Roman" w:hAnsi="Times New Roman" w:cs="Times New Roman"/>
                <w:color w:val="000000"/>
                <w:sz w:val="21"/>
                <w:szCs w:val="21"/>
                <w:lang w:val="en-US" w:eastAsia="zh-CN" w:bidi="ar"/>
              </w:rPr>
              <w:t xml:space="preserve"> </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0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1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210</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卫生健康支出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41.42</w:t>
            </w:r>
            <w:r>
              <w:rPr>
                <w:rFonts w:hint="default" w:ascii="Times New Roman" w:hAnsi="Times New Roman" w:cs="Times New Roman"/>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41.42</w:t>
            </w:r>
            <w:r>
              <w:rPr>
                <w:rFonts w:hint="default" w:ascii="Times New Roman" w:hAnsi="Times New Roman" w:cs="Times New Roman"/>
                <w:b/>
                <w:color w:val="000000"/>
                <w:sz w:val="21"/>
                <w:szCs w:val="21"/>
                <w:lang w:val="en-US" w:eastAsia="zh-CN" w:bidi="ar"/>
              </w:rPr>
              <w:t xml:space="preserve"> </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0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1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21011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行政事业单位医疗</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41.42</w:t>
            </w:r>
            <w:r>
              <w:rPr>
                <w:rFonts w:hint="default" w:ascii="Times New Roman" w:hAnsi="Times New Roman" w:cs="Times New Roman"/>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41.42</w:t>
            </w:r>
            <w:r>
              <w:rPr>
                <w:rFonts w:hint="default" w:ascii="Times New Roman" w:hAnsi="Times New Roman" w:cs="Times New Roman"/>
                <w:b/>
                <w:color w:val="000000"/>
                <w:sz w:val="21"/>
                <w:szCs w:val="21"/>
                <w:lang w:val="en-US" w:eastAsia="zh-CN" w:bidi="ar"/>
              </w:rPr>
              <w:t xml:space="preserve"> </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0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1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2101101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行政单位医疗</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32.10</w:t>
            </w:r>
            <w:r>
              <w:rPr>
                <w:rFonts w:hint="default" w:ascii="Times New Roman" w:hAnsi="Times New Roman" w:cs="Times New Roman"/>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32.10</w:t>
            </w:r>
            <w:r>
              <w:rPr>
                <w:rFonts w:hint="default" w:ascii="Times New Roman" w:hAnsi="Times New Roman" w:cs="Times New Roman"/>
                <w:color w:val="000000"/>
                <w:sz w:val="21"/>
                <w:szCs w:val="21"/>
                <w:lang w:val="en-US" w:eastAsia="zh-CN" w:bidi="ar"/>
              </w:rPr>
              <w:t xml:space="preserve"> </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0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1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2101103</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公务员医疗补助</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4.16</w:t>
            </w:r>
            <w:r>
              <w:rPr>
                <w:rFonts w:hint="default" w:ascii="Times New Roman" w:hAnsi="Times New Roman" w:cs="Times New Roman"/>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4.16</w:t>
            </w:r>
            <w:r>
              <w:rPr>
                <w:rFonts w:hint="default" w:ascii="Times New Roman" w:hAnsi="Times New Roman" w:cs="Times New Roman"/>
                <w:color w:val="000000"/>
                <w:sz w:val="21"/>
                <w:szCs w:val="21"/>
                <w:lang w:val="en-US" w:eastAsia="zh-CN" w:bidi="ar"/>
              </w:rPr>
              <w:t xml:space="preserve"> </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0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1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2101199</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其他行政事业单位医疗支出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5.16</w:t>
            </w:r>
            <w:r>
              <w:rPr>
                <w:rFonts w:hint="default" w:ascii="Times New Roman" w:hAnsi="Times New Roman" w:cs="Times New Roman"/>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5.16</w:t>
            </w:r>
            <w:r>
              <w:rPr>
                <w:rFonts w:hint="default" w:ascii="Times New Roman" w:hAnsi="Times New Roman" w:cs="Times New Roman"/>
                <w:color w:val="000000"/>
                <w:sz w:val="21"/>
                <w:szCs w:val="21"/>
                <w:lang w:val="en-US" w:eastAsia="zh-CN" w:bidi="ar"/>
              </w:rPr>
              <w:t xml:space="preserve"> </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0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1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213</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农林水支出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664.26</w:t>
            </w:r>
            <w:r>
              <w:rPr>
                <w:rFonts w:hint="default" w:ascii="Times New Roman" w:hAnsi="Times New Roman" w:cs="Times New Roman"/>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664.26</w:t>
            </w:r>
            <w:r>
              <w:rPr>
                <w:rFonts w:hint="default" w:ascii="Times New Roman" w:hAnsi="Times New Roman" w:cs="Times New Roman"/>
                <w:b/>
                <w:color w:val="000000"/>
                <w:sz w:val="21"/>
                <w:szCs w:val="21"/>
                <w:lang w:val="en-US" w:eastAsia="zh-CN" w:bidi="ar"/>
              </w:rPr>
              <w:t xml:space="preserve"> </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0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1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21305</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巩固脱贫攻坚成果衔接乡村振兴</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251.00</w:t>
            </w:r>
            <w:r>
              <w:rPr>
                <w:rFonts w:hint="default" w:ascii="Times New Roman" w:hAnsi="Times New Roman" w:cs="Times New Roman"/>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251.00</w:t>
            </w:r>
            <w:r>
              <w:rPr>
                <w:rFonts w:hint="default" w:ascii="Times New Roman" w:hAnsi="Times New Roman" w:cs="Times New Roman"/>
                <w:b/>
                <w:color w:val="000000"/>
                <w:sz w:val="21"/>
                <w:szCs w:val="21"/>
                <w:lang w:val="en-US" w:eastAsia="zh-CN" w:bidi="ar"/>
              </w:rPr>
              <w:t xml:space="preserve"> </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0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1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2130599</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其他巩固脱贫攻坚成果衔接乡村振兴支出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251.00</w:t>
            </w:r>
            <w:r>
              <w:rPr>
                <w:rFonts w:hint="default" w:ascii="Times New Roman" w:hAnsi="Times New Roman" w:cs="Times New Roman"/>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251.00</w:t>
            </w:r>
            <w:r>
              <w:rPr>
                <w:rFonts w:hint="default" w:ascii="Times New Roman" w:hAnsi="Times New Roman" w:cs="Times New Roman"/>
                <w:color w:val="000000"/>
                <w:sz w:val="21"/>
                <w:szCs w:val="21"/>
                <w:lang w:val="en-US" w:eastAsia="zh-CN" w:bidi="ar"/>
              </w:rPr>
              <w:t xml:space="preserve"> </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0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1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21308</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普惠金融发展支出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413.26</w:t>
            </w:r>
            <w:r>
              <w:rPr>
                <w:rFonts w:hint="default" w:ascii="Times New Roman" w:hAnsi="Times New Roman" w:cs="Times New Roman"/>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413.26</w:t>
            </w:r>
            <w:r>
              <w:rPr>
                <w:rFonts w:hint="default" w:ascii="Times New Roman" w:hAnsi="Times New Roman" w:cs="Times New Roman"/>
                <w:b/>
                <w:color w:val="000000"/>
                <w:sz w:val="21"/>
                <w:szCs w:val="21"/>
                <w:lang w:val="en-US" w:eastAsia="zh-CN" w:bidi="ar"/>
              </w:rPr>
              <w:t xml:space="preserve"> </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0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1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2130804</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创业担保贷款贴息及奖补</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413.26</w:t>
            </w:r>
            <w:r>
              <w:rPr>
                <w:rFonts w:hint="default" w:ascii="Times New Roman" w:hAnsi="Times New Roman" w:cs="Times New Roman"/>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413.26</w:t>
            </w:r>
            <w:r>
              <w:rPr>
                <w:rFonts w:hint="default" w:ascii="Times New Roman" w:hAnsi="Times New Roman" w:cs="Times New Roman"/>
                <w:color w:val="000000"/>
                <w:sz w:val="21"/>
                <w:szCs w:val="21"/>
                <w:lang w:val="en-US" w:eastAsia="zh-CN" w:bidi="ar"/>
              </w:rPr>
              <w:t xml:space="preserve"> </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0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1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221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住房保障支出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36.42</w:t>
            </w:r>
            <w:r>
              <w:rPr>
                <w:rFonts w:hint="default" w:ascii="Times New Roman" w:hAnsi="Times New Roman" w:cs="Times New Roman"/>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36.42</w:t>
            </w:r>
            <w:r>
              <w:rPr>
                <w:rFonts w:hint="default" w:ascii="Times New Roman" w:hAnsi="Times New Roman" w:cs="Times New Roman"/>
                <w:b/>
                <w:color w:val="000000"/>
                <w:sz w:val="21"/>
                <w:szCs w:val="21"/>
                <w:lang w:val="en-US" w:eastAsia="zh-CN" w:bidi="ar"/>
              </w:rPr>
              <w:t xml:space="preserve"> </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0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1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22102</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住房改革支出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36.42</w:t>
            </w:r>
            <w:r>
              <w:rPr>
                <w:rFonts w:hint="default" w:ascii="Times New Roman" w:hAnsi="Times New Roman" w:cs="Times New Roman"/>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36.42</w:t>
            </w:r>
            <w:r>
              <w:rPr>
                <w:rFonts w:hint="default" w:ascii="Times New Roman" w:hAnsi="Times New Roman" w:cs="Times New Roman"/>
                <w:b/>
                <w:color w:val="000000"/>
                <w:sz w:val="21"/>
                <w:szCs w:val="21"/>
                <w:lang w:val="en-US" w:eastAsia="zh-CN" w:bidi="ar"/>
              </w:rPr>
              <w:t xml:space="preserve"> </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0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1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2210201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住房公积金</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36.42</w:t>
            </w:r>
            <w:r>
              <w:rPr>
                <w:rFonts w:hint="default" w:ascii="Times New Roman" w:hAnsi="Times New Roman" w:cs="Times New Roman"/>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36.42</w:t>
            </w:r>
            <w:r>
              <w:rPr>
                <w:rFonts w:hint="default" w:ascii="Times New Roman" w:hAnsi="Times New Roman" w:cs="Times New Roman"/>
                <w:color w:val="000000"/>
                <w:sz w:val="21"/>
                <w:szCs w:val="21"/>
                <w:lang w:val="en-US" w:eastAsia="zh-CN" w:bidi="ar"/>
              </w:rPr>
              <w:t xml:space="preserve"> </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0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8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1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bl>
    <w:p>
      <w:pPr>
        <w:keepNext w:val="0"/>
        <w:keepLines w:val="0"/>
        <w:pageBreakBefore w:val="0"/>
        <w:widowControl/>
        <w:shd w:val="clear"/>
        <w:kinsoku/>
        <w:overflowPunct/>
        <w:topLinePunct w:val="0"/>
        <w:autoSpaceDN/>
        <w:bidi w:val="0"/>
        <w:adjustRightInd/>
        <w:spacing w:beforeAutospacing="0" w:afterAutospacing="0" w:line="596" w:lineRule="exact"/>
        <w:ind w:left="630" w:hanging="630" w:hangingChars="300"/>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pP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t>备注：1.本表反映单位本年度取得的各项收入情况。</w:t>
      </w: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br w:type="textWrapping"/>
      </w: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t>2.本套报表金额单位转换时可能存在尾数误差。</w:t>
      </w: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br w:type="textWrapping"/>
      </w: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br w:type="textWrapping"/>
      </w:r>
    </w:p>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pP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br w:type="page"/>
      </w:r>
    </w:p>
    <w:p>
      <w:pPr>
        <w:keepNext w:val="0"/>
        <w:keepLines w:val="0"/>
        <w:pageBreakBefore w:val="0"/>
        <w:widowControl/>
        <w:shd w:val="clear"/>
        <w:kinsoku/>
        <w:overflowPunct/>
        <w:topLinePunct w:val="0"/>
        <w:autoSpaceDN/>
        <w:bidi w:val="0"/>
        <w:adjustRightInd/>
        <w:spacing w:beforeAutospacing="0" w:afterAutospacing="0" w:line="596" w:lineRule="exact"/>
        <w:ind w:left="630" w:hanging="630" w:hangingChars="300"/>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pPr>
    </w:p>
    <w:tbl>
      <w:tblPr>
        <w:tblStyle w:val="6"/>
        <w:tblW w:w="20906" w:type="dxa"/>
        <w:tblInd w:w="0" w:type="dxa"/>
        <w:shd w:val="clear" w:color="auto" w:fill="auto"/>
        <w:tblLayout w:type="fixed"/>
        <w:tblCellMar>
          <w:top w:w="0" w:type="dxa"/>
          <w:left w:w="0" w:type="dxa"/>
          <w:bottom w:w="0" w:type="dxa"/>
          <w:right w:w="0" w:type="dxa"/>
        </w:tblCellMar>
      </w:tblPr>
      <w:tblGrid>
        <w:gridCol w:w="2082"/>
        <w:gridCol w:w="3528"/>
        <w:gridCol w:w="2760"/>
        <w:gridCol w:w="2760"/>
        <w:gridCol w:w="2760"/>
        <w:gridCol w:w="2160"/>
        <w:gridCol w:w="2212"/>
        <w:gridCol w:w="2644"/>
      </w:tblGrid>
      <w:tr>
        <w:tblPrEx>
          <w:shd w:val="clear" w:color="auto" w:fill="auto"/>
          <w:tblCellMar>
            <w:top w:w="0" w:type="dxa"/>
            <w:left w:w="0" w:type="dxa"/>
            <w:bottom w:w="0" w:type="dxa"/>
            <w:right w:w="0" w:type="dxa"/>
          </w:tblCellMar>
        </w:tblPrEx>
        <w:trPr>
          <w:trHeight w:val="654" w:hRule="atLeast"/>
        </w:trPr>
        <w:tc>
          <w:tcPr>
            <w:tcW w:w="20906" w:type="dxa"/>
            <w:gridSpan w:val="8"/>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bottom"/>
              <w:rPr>
                <w:rFonts w:hint="default" w:ascii="Times New Roman" w:hAnsi="Times New Roman" w:eastAsia="宋体" w:cs="Times New Roman"/>
                <w:b/>
                <w:i w:val="0"/>
                <w:color w:val="000000"/>
                <w:sz w:val="40"/>
                <w:szCs w:val="40"/>
                <w:u w:val="none"/>
              </w:rPr>
            </w:pPr>
            <w:r>
              <w:rPr>
                <w:rFonts w:hint="default" w:ascii="Times New Roman" w:hAnsi="Times New Roman" w:eastAsia="宋体" w:cs="Times New Roman"/>
                <w:b/>
                <w:i w:val="0"/>
                <w:color w:val="000000"/>
                <w:kern w:val="0"/>
                <w:sz w:val="44"/>
                <w:szCs w:val="44"/>
                <w:u w:val="none"/>
                <w:lang w:val="en-US" w:eastAsia="zh-CN" w:bidi="ar"/>
              </w:rPr>
              <w:t>支出决算表</w:t>
            </w:r>
          </w:p>
        </w:tc>
      </w:tr>
      <w:tr>
        <w:tblPrEx>
          <w:shd w:val="clear" w:color="auto" w:fill="auto"/>
          <w:tblCellMar>
            <w:top w:w="0" w:type="dxa"/>
            <w:left w:w="0" w:type="dxa"/>
            <w:bottom w:w="0" w:type="dxa"/>
            <w:right w:w="0" w:type="dxa"/>
          </w:tblCellMar>
        </w:tblPrEx>
        <w:trPr>
          <w:trHeight w:val="342" w:hRule="atLeast"/>
        </w:trPr>
        <w:tc>
          <w:tcPr>
            <w:tcW w:w="5610" w:type="dxa"/>
            <w:gridSpan w:val="2"/>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0"/>
                <w:szCs w:val="20"/>
                <w:u w:val="none"/>
              </w:rPr>
            </w:pPr>
            <w:r>
              <w:rPr>
                <w:rFonts w:hint="default" w:ascii="Times New Roman" w:hAnsi="Times New Roman" w:cs="Times New Roman" w:eastAsiaTheme="minorEastAsia"/>
                <w:sz w:val="24"/>
                <w:szCs w:val="24"/>
                <w:lang w:eastAsia="zh-CN"/>
              </w:rPr>
              <w:t>公开单位</w:t>
            </w:r>
            <w:r>
              <w:rPr>
                <w:rFonts w:hint="default" w:ascii="Times New Roman" w:hAnsi="Times New Roman" w:cs="Times New Roman" w:eastAsiaTheme="minorEastAsia"/>
                <w:color w:val="000000"/>
                <w:sz w:val="24"/>
                <w:szCs w:val="24"/>
                <w:lang w:bidi="ar"/>
              </w:rPr>
              <w:t xml:space="preserve">： </w:t>
            </w:r>
            <w:r>
              <w:rPr>
                <w:rFonts w:hint="default" w:ascii="Times New Roman" w:hAnsi="Times New Roman" w:cs="Times New Roman"/>
                <w:color w:val="000000"/>
                <w:sz w:val="24"/>
                <w:u w:color="auto"/>
              </w:rPr>
              <w:t xml:space="preserve">重庆市黔江区就业和人才中心 </w:t>
            </w:r>
          </w:p>
        </w:tc>
        <w:tc>
          <w:tcPr>
            <w:tcW w:w="2760"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0"/>
                <w:szCs w:val="20"/>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0"/>
                <w:szCs w:val="20"/>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0"/>
                <w:szCs w:val="20"/>
                <w:u w:val="none"/>
              </w:rPr>
            </w:pPr>
          </w:p>
        </w:tc>
        <w:tc>
          <w:tcPr>
            <w:tcW w:w="2160"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0"/>
                <w:szCs w:val="20"/>
                <w:u w:val="none"/>
              </w:rPr>
            </w:pPr>
          </w:p>
        </w:tc>
        <w:tc>
          <w:tcPr>
            <w:tcW w:w="2212"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0"/>
                <w:szCs w:val="20"/>
                <w:u w:val="none"/>
              </w:rPr>
            </w:pPr>
          </w:p>
        </w:tc>
        <w:tc>
          <w:tcPr>
            <w:tcW w:w="2644"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right"/>
              <w:textAlignment w:val="bottom"/>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公开03表</w:t>
            </w:r>
          </w:p>
        </w:tc>
      </w:tr>
      <w:tr>
        <w:tblPrEx>
          <w:shd w:val="clear" w:color="auto" w:fill="auto"/>
          <w:tblCellMar>
            <w:top w:w="0" w:type="dxa"/>
            <w:left w:w="0" w:type="dxa"/>
            <w:bottom w:w="0" w:type="dxa"/>
            <w:right w:w="0" w:type="dxa"/>
          </w:tblCellMar>
        </w:tblPrEx>
        <w:trPr>
          <w:trHeight w:val="342" w:hRule="atLeast"/>
        </w:trPr>
        <w:tc>
          <w:tcPr>
            <w:tcW w:w="5610" w:type="dxa"/>
            <w:gridSpan w:val="2"/>
            <w:vMerge w:val="continue"/>
            <w:tcBorders>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2"/>
                <w:szCs w:val="22"/>
                <w:u w:val="none"/>
              </w:rPr>
            </w:pPr>
          </w:p>
        </w:tc>
        <w:tc>
          <w:tcPr>
            <w:tcW w:w="2160"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2"/>
                <w:szCs w:val="22"/>
                <w:u w:val="none"/>
              </w:rPr>
            </w:pPr>
          </w:p>
        </w:tc>
        <w:tc>
          <w:tcPr>
            <w:tcW w:w="2212"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2"/>
                <w:szCs w:val="22"/>
                <w:u w:val="none"/>
              </w:rPr>
            </w:pPr>
          </w:p>
        </w:tc>
        <w:tc>
          <w:tcPr>
            <w:tcW w:w="2644"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right"/>
              <w:textAlignment w:val="bottom"/>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单位：</w:t>
            </w:r>
            <w:r>
              <w:rPr>
                <w:rFonts w:hint="default" w:ascii="Times New Roman" w:hAnsi="Times New Roman" w:eastAsia="宋体" w:cs="Times New Roman"/>
                <w:sz w:val="24"/>
                <w:szCs w:val="24"/>
              </w:rPr>
              <w:t>万元</w:t>
            </w:r>
          </w:p>
        </w:tc>
      </w:tr>
      <w:tr>
        <w:tblPrEx>
          <w:shd w:val="clear" w:color="auto" w:fill="auto"/>
          <w:tblCellMar>
            <w:top w:w="0" w:type="dxa"/>
            <w:left w:w="0" w:type="dxa"/>
            <w:bottom w:w="0" w:type="dxa"/>
            <w:right w:w="0" w:type="dxa"/>
          </w:tblCellMar>
        </w:tblPrEx>
        <w:trPr>
          <w:trHeight w:val="362" w:hRule="atLeast"/>
        </w:trPr>
        <w:tc>
          <w:tcPr>
            <w:tcW w:w="561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bottom"/>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项目</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本年支出合计</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基本支出</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项目支出</w:t>
            </w:r>
          </w:p>
        </w:tc>
        <w:tc>
          <w:tcPr>
            <w:tcW w:w="216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上缴上级支出</w:t>
            </w:r>
          </w:p>
        </w:tc>
        <w:tc>
          <w:tcPr>
            <w:tcW w:w="221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经营支出</w:t>
            </w:r>
          </w:p>
        </w:tc>
        <w:tc>
          <w:tcPr>
            <w:tcW w:w="264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对附属单位补助支出</w:t>
            </w:r>
          </w:p>
        </w:tc>
      </w:tr>
      <w:tr>
        <w:tblPrEx>
          <w:shd w:val="clear" w:color="auto" w:fill="auto"/>
          <w:tblCellMar>
            <w:top w:w="0" w:type="dxa"/>
            <w:left w:w="0" w:type="dxa"/>
            <w:bottom w:w="0" w:type="dxa"/>
            <w:right w:w="0" w:type="dxa"/>
          </w:tblCellMar>
        </w:tblPrEx>
        <w:trPr>
          <w:trHeight w:val="338" w:hRule="atLeast"/>
        </w:trPr>
        <w:tc>
          <w:tcPr>
            <w:tcW w:w="2082" w:type="dxa"/>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功能分类科目编码</w:t>
            </w:r>
          </w:p>
        </w:tc>
        <w:tc>
          <w:tcPr>
            <w:tcW w:w="3528" w:type="dxa"/>
            <w:vMerge w:val="restart"/>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项目（按“项”级功能分类科目）</w:t>
            </w:r>
          </w:p>
        </w:tc>
        <w:tc>
          <w:tcPr>
            <w:tcW w:w="27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21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22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26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r>
      <w:tr>
        <w:tblPrEx>
          <w:shd w:val="clear" w:color="auto" w:fill="auto"/>
          <w:tblCellMar>
            <w:top w:w="0" w:type="dxa"/>
            <w:left w:w="0" w:type="dxa"/>
            <w:bottom w:w="0" w:type="dxa"/>
            <w:right w:w="0" w:type="dxa"/>
          </w:tblCellMar>
        </w:tblPrEx>
        <w:trPr>
          <w:trHeight w:val="338" w:hRule="atLeast"/>
        </w:trPr>
        <w:tc>
          <w:tcPr>
            <w:tcW w:w="2082" w:type="dxa"/>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3528" w:type="dxa"/>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21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22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26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r>
      <w:tr>
        <w:tblPrEx>
          <w:shd w:val="clear" w:color="auto" w:fill="auto"/>
          <w:tblCellMar>
            <w:top w:w="0" w:type="dxa"/>
            <w:left w:w="0" w:type="dxa"/>
            <w:bottom w:w="0" w:type="dxa"/>
            <w:right w:w="0" w:type="dxa"/>
          </w:tblCellMar>
        </w:tblPrEx>
        <w:trPr>
          <w:trHeight w:val="338" w:hRule="atLeast"/>
        </w:trPr>
        <w:tc>
          <w:tcPr>
            <w:tcW w:w="2082" w:type="dxa"/>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3528" w:type="dxa"/>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21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22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26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r>
      <w:tr>
        <w:tblPrEx>
          <w:shd w:val="clear" w:color="auto" w:fill="auto"/>
          <w:tblCellMar>
            <w:top w:w="0" w:type="dxa"/>
            <w:left w:w="0" w:type="dxa"/>
            <w:bottom w:w="0" w:type="dxa"/>
            <w:right w:w="0" w:type="dxa"/>
          </w:tblCellMar>
        </w:tblPrEx>
        <w:trPr>
          <w:trHeight w:val="338" w:hRule="atLeast"/>
        </w:trPr>
        <w:tc>
          <w:tcPr>
            <w:tcW w:w="2082" w:type="dxa"/>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3528" w:type="dxa"/>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21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22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26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r>
      <w:tr>
        <w:tblPrEx>
          <w:shd w:val="clear" w:color="auto" w:fill="auto"/>
          <w:tblCellMar>
            <w:top w:w="0" w:type="dxa"/>
            <w:left w:w="0" w:type="dxa"/>
            <w:bottom w:w="0" w:type="dxa"/>
            <w:right w:w="0" w:type="dxa"/>
          </w:tblCellMar>
        </w:tblPrEx>
        <w:trPr>
          <w:trHeight w:val="362" w:hRule="atLeast"/>
        </w:trPr>
        <w:tc>
          <w:tcPr>
            <w:tcW w:w="561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合计</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bCs/>
                <w:color w:val="000000"/>
                <w:sz w:val="21"/>
                <w:szCs w:val="21"/>
                <w:lang w:bidi="ar"/>
              </w:rPr>
              <w:t>7,570.92</w:t>
            </w:r>
            <w:r>
              <w:rPr>
                <w:rFonts w:hint="default" w:ascii="Times New Roman" w:hAnsi="Times New Roman" w:cs="Times New Roman"/>
                <w:b/>
                <w:bCs/>
                <w:color w:val="000000"/>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bCs/>
                <w:color w:val="000000"/>
                <w:sz w:val="21"/>
                <w:szCs w:val="21"/>
                <w:lang w:bidi="ar"/>
              </w:rPr>
              <w:t>633.51</w:t>
            </w:r>
            <w:r>
              <w:rPr>
                <w:rFonts w:hint="default" w:ascii="Times New Roman" w:hAnsi="Times New Roman" w:cs="Times New Roman"/>
                <w:b/>
                <w:bCs/>
                <w:color w:val="000000"/>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bCs/>
                <w:color w:val="000000"/>
                <w:sz w:val="21"/>
                <w:szCs w:val="21"/>
                <w:lang w:bidi="ar"/>
              </w:rPr>
              <w:t>6,937.41</w:t>
            </w:r>
            <w:r>
              <w:rPr>
                <w:rFonts w:hint="default" w:ascii="Times New Roman" w:hAnsi="Times New Roman" w:cs="Times New Roman"/>
                <w:b/>
                <w:bCs/>
                <w:color w:val="000000"/>
                <w:sz w:val="21"/>
                <w:szCs w:val="21"/>
                <w:lang w:val="en-US" w:eastAsia="zh-CN" w:bidi="ar"/>
              </w:rPr>
              <w:t xml:space="preserve"> </w:t>
            </w:r>
          </w:p>
        </w:tc>
        <w:tc>
          <w:tcPr>
            <w:tcW w:w="21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bCs/>
                <w:color w:val="000000"/>
                <w:sz w:val="21"/>
                <w:szCs w:val="21"/>
                <w:lang w:val="en-US" w:eastAsia="zh-CN" w:bidi="ar"/>
              </w:rPr>
              <w:t xml:space="preserve"> </w:t>
            </w:r>
          </w:p>
        </w:tc>
        <w:tc>
          <w:tcPr>
            <w:tcW w:w="22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bCs/>
                <w:color w:val="000000"/>
                <w:sz w:val="21"/>
                <w:szCs w:val="21"/>
                <w:lang w:val="en-US" w:eastAsia="zh-CN" w:bidi="ar"/>
              </w:rPr>
              <w:t xml:space="preserve"> </w:t>
            </w:r>
          </w:p>
        </w:tc>
        <w:tc>
          <w:tcPr>
            <w:tcW w:w="26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bCs/>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208</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社会保障和就业支出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6,828.82</w:t>
            </w:r>
            <w:r>
              <w:rPr>
                <w:rFonts w:hint="default" w:ascii="Times New Roman" w:hAnsi="Times New Roman" w:cs="Times New Roman"/>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555.67</w:t>
            </w:r>
            <w:r>
              <w:rPr>
                <w:rFonts w:hint="default" w:ascii="Times New Roman" w:hAnsi="Times New Roman" w:cs="Times New Roman"/>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6,273.15</w:t>
            </w:r>
            <w:r>
              <w:rPr>
                <w:rFonts w:hint="default" w:ascii="Times New Roman" w:hAnsi="Times New Roman" w:cs="Times New Roman"/>
                <w:b/>
                <w:color w:val="000000"/>
                <w:sz w:val="21"/>
                <w:szCs w:val="21"/>
                <w:lang w:val="en-US" w:eastAsia="zh-CN" w:bidi="ar"/>
              </w:rPr>
              <w:t xml:space="preserve"> </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2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20801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人力资源和社会保障管理事务</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540.78</w:t>
            </w:r>
            <w:r>
              <w:rPr>
                <w:rFonts w:hint="default" w:ascii="Times New Roman" w:hAnsi="Times New Roman" w:cs="Times New Roman"/>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444.63</w:t>
            </w:r>
            <w:r>
              <w:rPr>
                <w:rFonts w:hint="default" w:ascii="Times New Roman" w:hAnsi="Times New Roman" w:cs="Times New Roman"/>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96.15</w:t>
            </w:r>
            <w:r>
              <w:rPr>
                <w:rFonts w:hint="default" w:ascii="Times New Roman" w:hAnsi="Times New Roman" w:cs="Times New Roman"/>
                <w:b/>
                <w:color w:val="000000"/>
                <w:sz w:val="21"/>
                <w:szCs w:val="21"/>
                <w:lang w:val="en-US" w:eastAsia="zh-CN" w:bidi="ar"/>
              </w:rPr>
              <w:t xml:space="preserve"> </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2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2080101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行政运行</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444.63</w:t>
            </w: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444.63</w:t>
            </w: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2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2080102</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一般行政管理事务</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2.20</w:t>
            </w: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2.20</w:t>
            </w:r>
            <w:r>
              <w:rPr>
                <w:rFonts w:hint="default" w:ascii="Times New Roman" w:hAnsi="Times New Roman" w:cs="Times New Roman"/>
                <w:color w:val="000000"/>
                <w:sz w:val="21"/>
                <w:szCs w:val="21"/>
                <w:lang w:val="en-US" w:eastAsia="zh-CN" w:bidi="ar"/>
              </w:rPr>
              <w:t xml:space="preserve"> </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2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2080109</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社会保险经办机构</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1.00</w:t>
            </w: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1.00</w:t>
            </w:r>
            <w:r>
              <w:rPr>
                <w:rFonts w:hint="default" w:ascii="Times New Roman" w:hAnsi="Times New Roman" w:cs="Times New Roman"/>
                <w:color w:val="000000"/>
                <w:sz w:val="21"/>
                <w:szCs w:val="21"/>
                <w:lang w:val="en-US" w:eastAsia="zh-CN" w:bidi="ar"/>
              </w:rPr>
              <w:t xml:space="preserve"> </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2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2080116</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引进人才费用</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1.25</w:t>
            </w: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1.25</w:t>
            </w:r>
            <w:r>
              <w:rPr>
                <w:rFonts w:hint="default" w:ascii="Times New Roman" w:hAnsi="Times New Roman" w:cs="Times New Roman"/>
                <w:color w:val="000000"/>
                <w:sz w:val="21"/>
                <w:szCs w:val="21"/>
                <w:lang w:val="en-US" w:eastAsia="zh-CN" w:bidi="ar"/>
              </w:rPr>
              <w:t xml:space="preserve"> </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2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2080199</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其他人力资源和社会保障管理事务支出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91.70</w:t>
            </w: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91.70</w:t>
            </w:r>
            <w:r>
              <w:rPr>
                <w:rFonts w:hint="default" w:ascii="Times New Roman" w:hAnsi="Times New Roman" w:cs="Times New Roman"/>
                <w:color w:val="000000"/>
                <w:sz w:val="21"/>
                <w:szCs w:val="21"/>
                <w:lang w:val="en-US" w:eastAsia="zh-CN" w:bidi="ar"/>
              </w:rPr>
              <w:t xml:space="preserve"> </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2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20805</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行政事业单位养老支出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111.04</w:t>
            </w:r>
            <w:r>
              <w:rPr>
                <w:rFonts w:hint="default" w:ascii="Times New Roman" w:hAnsi="Times New Roman" w:cs="Times New Roman"/>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111.04</w:t>
            </w:r>
            <w:r>
              <w:rPr>
                <w:rFonts w:hint="default" w:ascii="Times New Roman" w:hAnsi="Times New Roman" w:cs="Times New Roman"/>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2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2080505</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机关事业单位基本养老保险缴费支出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55.09</w:t>
            </w: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55.09</w:t>
            </w: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2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2080506</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机关事业单位职业年金缴费支出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28.56</w:t>
            </w: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28.56</w:t>
            </w: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2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2080599</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其他行政事业单位养老支出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27.39</w:t>
            </w: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27.39</w:t>
            </w: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2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20807</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就业补助</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6,177.00</w:t>
            </w:r>
            <w:r>
              <w:rPr>
                <w:rFonts w:hint="default" w:ascii="Times New Roman" w:hAnsi="Times New Roman" w:cs="Times New Roman"/>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6,177.00</w:t>
            </w:r>
            <w:r>
              <w:rPr>
                <w:rFonts w:hint="default" w:ascii="Times New Roman" w:hAnsi="Times New Roman" w:cs="Times New Roman"/>
                <w:b/>
                <w:color w:val="000000"/>
                <w:sz w:val="21"/>
                <w:szCs w:val="21"/>
                <w:lang w:val="en-US" w:eastAsia="zh-CN" w:bidi="ar"/>
              </w:rPr>
              <w:t xml:space="preserve"> </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2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2080701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就业创业服务补贴</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329.00</w:t>
            </w: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329.00</w:t>
            </w:r>
            <w:r>
              <w:rPr>
                <w:rFonts w:hint="default" w:ascii="Times New Roman" w:hAnsi="Times New Roman" w:cs="Times New Roman"/>
                <w:color w:val="000000"/>
                <w:sz w:val="21"/>
                <w:szCs w:val="21"/>
                <w:lang w:val="en-US" w:eastAsia="zh-CN" w:bidi="ar"/>
              </w:rPr>
              <w:t xml:space="preserve"> </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2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2080702</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职业培训补贴</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671.00</w:t>
            </w: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671.00</w:t>
            </w:r>
            <w:r>
              <w:rPr>
                <w:rFonts w:hint="default" w:ascii="Times New Roman" w:hAnsi="Times New Roman" w:cs="Times New Roman"/>
                <w:color w:val="000000"/>
                <w:sz w:val="21"/>
                <w:szCs w:val="21"/>
                <w:lang w:val="en-US" w:eastAsia="zh-CN" w:bidi="ar"/>
              </w:rPr>
              <w:t xml:space="preserve"> </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2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2080704</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社会保险补贴</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2,477.00</w:t>
            </w: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2,477.00</w:t>
            </w:r>
            <w:r>
              <w:rPr>
                <w:rFonts w:hint="default" w:ascii="Times New Roman" w:hAnsi="Times New Roman" w:cs="Times New Roman"/>
                <w:color w:val="000000"/>
                <w:sz w:val="21"/>
                <w:szCs w:val="21"/>
                <w:lang w:val="en-US" w:eastAsia="zh-CN" w:bidi="ar"/>
              </w:rPr>
              <w:t xml:space="preserve"> </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2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2080705</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公益性岗位补贴</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2,200.00</w:t>
            </w: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2,200.00</w:t>
            </w:r>
            <w:r>
              <w:rPr>
                <w:rFonts w:hint="default" w:ascii="Times New Roman" w:hAnsi="Times New Roman" w:cs="Times New Roman"/>
                <w:color w:val="000000"/>
                <w:sz w:val="21"/>
                <w:szCs w:val="21"/>
                <w:lang w:val="en-US" w:eastAsia="zh-CN" w:bidi="ar"/>
              </w:rPr>
              <w:t xml:space="preserve"> </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2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2080711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就业见习补贴</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200.00</w:t>
            </w: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200.00</w:t>
            </w:r>
            <w:r>
              <w:rPr>
                <w:rFonts w:hint="default" w:ascii="Times New Roman" w:hAnsi="Times New Roman" w:cs="Times New Roman"/>
                <w:color w:val="000000"/>
                <w:sz w:val="21"/>
                <w:szCs w:val="21"/>
                <w:lang w:val="en-US" w:eastAsia="zh-CN" w:bidi="ar"/>
              </w:rPr>
              <w:t xml:space="preserve"> </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2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2080799</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其他就业补助支出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300.00</w:t>
            </w: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300.00</w:t>
            </w:r>
            <w:r>
              <w:rPr>
                <w:rFonts w:hint="default" w:ascii="Times New Roman" w:hAnsi="Times New Roman" w:cs="Times New Roman"/>
                <w:color w:val="000000"/>
                <w:sz w:val="21"/>
                <w:szCs w:val="21"/>
                <w:lang w:val="en-US" w:eastAsia="zh-CN" w:bidi="ar"/>
              </w:rPr>
              <w:t xml:space="preserve"> </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2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210</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卫生健康支出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41.42</w:t>
            </w:r>
            <w:r>
              <w:rPr>
                <w:rFonts w:hint="default" w:ascii="Times New Roman" w:hAnsi="Times New Roman" w:cs="Times New Roman"/>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41.42</w:t>
            </w:r>
            <w:r>
              <w:rPr>
                <w:rFonts w:hint="default" w:ascii="Times New Roman" w:hAnsi="Times New Roman" w:cs="Times New Roman"/>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2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21011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行政事业单位医疗</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41.42</w:t>
            </w:r>
            <w:r>
              <w:rPr>
                <w:rFonts w:hint="default" w:ascii="Times New Roman" w:hAnsi="Times New Roman" w:cs="Times New Roman"/>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41.42</w:t>
            </w:r>
            <w:r>
              <w:rPr>
                <w:rFonts w:hint="default" w:ascii="Times New Roman" w:hAnsi="Times New Roman" w:cs="Times New Roman"/>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2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2101101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行政单位医疗</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32.10</w:t>
            </w: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32.10</w:t>
            </w: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2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2101103</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公务员医疗补助</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4.16</w:t>
            </w: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4.16</w:t>
            </w: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2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2101199</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其他行政事业单位医疗支出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5.16</w:t>
            </w: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5.16</w:t>
            </w: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2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213</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农林水支出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664.26</w:t>
            </w:r>
            <w:r>
              <w:rPr>
                <w:rFonts w:hint="default" w:ascii="Times New Roman" w:hAnsi="Times New Roman" w:cs="Times New Roman"/>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664.26</w:t>
            </w:r>
            <w:r>
              <w:rPr>
                <w:rFonts w:hint="default" w:ascii="Times New Roman" w:hAnsi="Times New Roman" w:cs="Times New Roman"/>
                <w:b/>
                <w:color w:val="000000"/>
                <w:sz w:val="21"/>
                <w:szCs w:val="21"/>
                <w:lang w:val="en-US" w:eastAsia="zh-CN" w:bidi="ar"/>
              </w:rPr>
              <w:t xml:space="preserve"> </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2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21305</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巩固脱贫攻坚成果衔接乡村振兴</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251.00</w:t>
            </w:r>
            <w:r>
              <w:rPr>
                <w:rFonts w:hint="default" w:ascii="Times New Roman" w:hAnsi="Times New Roman" w:cs="Times New Roman"/>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251.00</w:t>
            </w:r>
            <w:r>
              <w:rPr>
                <w:rFonts w:hint="default" w:ascii="Times New Roman" w:hAnsi="Times New Roman" w:cs="Times New Roman"/>
                <w:b/>
                <w:color w:val="000000"/>
                <w:sz w:val="21"/>
                <w:szCs w:val="21"/>
                <w:lang w:val="en-US" w:eastAsia="zh-CN" w:bidi="ar"/>
              </w:rPr>
              <w:t xml:space="preserve"> </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2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2130599</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其他巩固脱贫攻坚成果衔接乡村振兴支出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251.00</w:t>
            </w: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251.00</w:t>
            </w:r>
            <w:r>
              <w:rPr>
                <w:rFonts w:hint="default" w:ascii="Times New Roman" w:hAnsi="Times New Roman" w:cs="Times New Roman"/>
                <w:color w:val="000000"/>
                <w:sz w:val="21"/>
                <w:szCs w:val="21"/>
                <w:lang w:val="en-US" w:eastAsia="zh-CN" w:bidi="ar"/>
              </w:rPr>
              <w:t xml:space="preserve"> </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2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21308</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普惠金融发展支出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413.26</w:t>
            </w:r>
            <w:r>
              <w:rPr>
                <w:rFonts w:hint="default" w:ascii="Times New Roman" w:hAnsi="Times New Roman" w:cs="Times New Roman"/>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413.26</w:t>
            </w:r>
            <w:r>
              <w:rPr>
                <w:rFonts w:hint="default" w:ascii="Times New Roman" w:hAnsi="Times New Roman" w:cs="Times New Roman"/>
                <w:b/>
                <w:color w:val="000000"/>
                <w:sz w:val="21"/>
                <w:szCs w:val="21"/>
                <w:lang w:val="en-US" w:eastAsia="zh-CN" w:bidi="ar"/>
              </w:rPr>
              <w:t xml:space="preserve"> </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2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2130804</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创业担保贷款贴息及奖补</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413.26</w:t>
            </w: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413.26</w:t>
            </w:r>
            <w:r>
              <w:rPr>
                <w:rFonts w:hint="default" w:ascii="Times New Roman" w:hAnsi="Times New Roman" w:cs="Times New Roman"/>
                <w:color w:val="000000"/>
                <w:sz w:val="21"/>
                <w:szCs w:val="21"/>
                <w:lang w:val="en-US" w:eastAsia="zh-CN" w:bidi="ar"/>
              </w:rPr>
              <w:t xml:space="preserve"> </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2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221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住房保障支出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36.42</w:t>
            </w:r>
            <w:r>
              <w:rPr>
                <w:rFonts w:hint="default" w:ascii="Times New Roman" w:hAnsi="Times New Roman" w:cs="Times New Roman"/>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36.42</w:t>
            </w:r>
            <w:r>
              <w:rPr>
                <w:rFonts w:hint="default" w:ascii="Times New Roman" w:hAnsi="Times New Roman" w:cs="Times New Roman"/>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2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22102</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住房改革支出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36.42</w:t>
            </w:r>
            <w:r>
              <w:rPr>
                <w:rFonts w:hint="default" w:ascii="Times New Roman" w:hAnsi="Times New Roman" w:cs="Times New Roman"/>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36.42</w:t>
            </w:r>
            <w:r>
              <w:rPr>
                <w:rFonts w:hint="default" w:ascii="Times New Roman" w:hAnsi="Times New Roman" w:cs="Times New Roman"/>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2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2210201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住房公积金</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36.42</w:t>
            </w: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36.42</w:t>
            </w: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2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bl>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sz w:val="21"/>
          <w:szCs w:val="21"/>
        </w:rPr>
      </w:pP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t>备注：1.本表反映单位本年度取得的各项收入情况。</w:t>
      </w: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br w:type="textWrapping"/>
      </w: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br w:type="textWrapping"/>
      </w:r>
      <w:r>
        <w:rPr>
          <w:rFonts w:hint="default" w:ascii="Times New Roman" w:hAnsi="Times New Roman" w:eastAsia="宋体" w:cs="Times New Roman"/>
          <w:sz w:val="21"/>
          <w:szCs w:val="21"/>
        </w:rPr>
        <w:br w:type="textWrapping"/>
      </w:r>
    </w:p>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pP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br w:type="page"/>
      </w:r>
    </w:p>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pPr>
    </w:p>
    <w:tbl>
      <w:tblPr>
        <w:tblStyle w:val="6"/>
        <w:tblW w:w="21019" w:type="dxa"/>
        <w:tblInd w:w="0" w:type="dxa"/>
        <w:shd w:val="clear" w:color="auto" w:fill="auto"/>
        <w:tblLayout w:type="fixed"/>
        <w:tblCellMar>
          <w:top w:w="0" w:type="dxa"/>
          <w:left w:w="0" w:type="dxa"/>
          <w:bottom w:w="0" w:type="dxa"/>
          <w:right w:w="0" w:type="dxa"/>
        </w:tblCellMar>
      </w:tblPr>
      <w:tblGrid>
        <w:gridCol w:w="4068"/>
        <w:gridCol w:w="1913"/>
        <w:gridCol w:w="4513"/>
        <w:gridCol w:w="2256"/>
        <w:gridCol w:w="2550"/>
        <w:gridCol w:w="2775"/>
        <w:gridCol w:w="2944"/>
      </w:tblGrid>
      <w:tr>
        <w:tblPrEx>
          <w:shd w:val="clear" w:color="auto" w:fill="auto"/>
          <w:tblCellMar>
            <w:top w:w="0" w:type="dxa"/>
            <w:left w:w="0" w:type="dxa"/>
            <w:bottom w:w="0" w:type="dxa"/>
            <w:right w:w="0" w:type="dxa"/>
          </w:tblCellMar>
        </w:tblPrEx>
        <w:trPr>
          <w:trHeight w:val="90" w:hRule="atLeast"/>
        </w:trPr>
        <w:tc>
          <w:tcPr>
            <w:tcW w:w="21019" w:type="dxa"/>
            <w:gridSpan w:val="7"/>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bottom"/>
              <w:rPr>
                <w:rFonts w:hint="default" w:ascii="Times New Roman" w:hAnsi="Times New Roman" w:eastAsia="宋体" w:cs="Times New Roman"/>
                <w:b/>
                <w:i w:val="0"/>
                <w:color w:val="000000"/>
                <w:sz w:val="40"/>
                <w:szCs w:val="40"/>
                <w:u w:val="none"/>
              </w:rPr>
            </w:pPr>
            <w:r>
              <w:rPr>
                <w:rFonts w:hint="default" w:ascii="Times New Roman" w:hAnsi="Times New Roman" w:eastAsia="宋体" w:cs="Times New Roman"/>
                <w:b/>
                <w:i w:val="0"/>
                <w:color w:val="000000"/>
                <w:kern w:val="0"/>
                <w:sz w:val="44"/>
                <w:szCs w:val="44"/>
                <w:u w:val="none"/>
                <w:lang w:val="en-US" w:eastAsia="zh-CN" w:bidi="ar"/>
              </w:rPr>
              <w:t>财政拨款收入支出决算总表</w:t>
            </w:r>
          </w:p>
        </w:tc>
      </w:tr>
      <w:tr>
        <w:tblPrEx>
          <w:shd w:val="clear" w:color="auto" w:fill="auto"/>
          <w:tblCellMar>
            <w:top w:w="0" w:type="dxa"/>
            <w:left w:w="0" w:type="dxa"/>
            <w:bottom w:w="0" w:type="dxa"/>
            <w:right w:w="0" w:type="dxa"/>
          </w:tblCellMar>
        </w:tblPrEx>
        <w:trPr>
          <w:trHeight w:val="90" w:hRule="atLeast"/>
        </w:trPr>
        <w:tc>
          <w:tcPr>
            <w:tcW w:w="5981" w:type="dxa"/>
            <w:gridSpan w:val="2"/>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2"/>
                <w:szCs w:val="22"/>
                <w:u w:val="none"/>
              </w:rPr>
            </w:pPr>
            <w:r>
              <w:rPr>
                <w:rFonts w:hint="default" w:ascii="Times New Roman" w:hAnsi="Times New Roman" w:cs="Times New Roman" w:eastAsiaTheme="minorEastAsia"/>
                <w:sz w:val="24"/>
                <w:szCs w:val="24"/>
                <w:lang w:eastAsia="zh-CN"/>
              </w:rPr>
              <w:t>公开单位</w:t>
            </w:r>
            <w:r>
              <w:rPr>
                <w:rFonts w:hint="default" w:ascii="Times New Roman" w:hAnsi="Times New Roman" w:cs="Times New Roman" w:eastAsiaTheme="minorEastAsia"/>
                <w:color w:val="000000"/>
                <w:sz w:val="24"/>
                <w:szCs w:val="24"/>
                <w:lang w:bidi="ar"/>
              </w:rPr>
              <w:t xml:space="preserve">： </w:t>
            </w:r>
            <w:r>
              <w:rPr>
                <w:rFonts w:hint="default" w:ascii="Times New Roman" w:hAnsi="Times New Roman" w:cs="Times New Roman"/>
                <w:color w:val="000000"/>
                <w:sz w:val="24"/>
                <w:u w:color="auto"/>
              </w:rPr>
              <w:t>重庆市黔江区就业和人才中心</w:t>
            </w:r>
          </w:p>
        </w:tc>
        <w:tc>
          <w:tcPr>
            <w:tcW w:w="4513"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0"/>
                <w:szCs w:val="20"/>
                <w:u w:val="none"/>
              </w:rPr>
            </w:pPr>
          </w:p>
        </w:tc>
        <w:tc>
          <w:tcPr>
            <w:tcW w:w="2256"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0"/>
                <w:szCs w:val="20"/>
                <w:u w:val="none"/>
              </w:rPr>
            </w:pPr>
          </w:p>
        </w:tc>
        <w:tc>
          <w:tcPr>
            <w:tcW w:w="2550"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0"/>
                <w:szCs w:val="20"/>
                <w:u w:val="none"/>
              </w:rPr>
            </w:pPr>
          </w:p>
        </w:tc>
        <w:tc>
          <w:tcPr>
            <w:tcW w:w="2775"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0"/>
                <w:szCs w:val="20"/>
                <w:u w:val="none"/>
              </w:rPr>
            </w:pPr>
          </w:p>
        </w:tc>
        <w:tc>
          <w:tcPr>
            <w:tcW w:w="2944"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right"/>
              <w:textAlignment w:val="bottom"/>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公开04表</w:t>
            </w:r>
          </w:p>
        </w:tc>
      </w:tr>
      <w:tr>
        <w:tblPrEx>
          <w:shd w:val="clear" w:color="auto" w:fill="auto"/>
          <w:tblCellMar>
            <w:top w:w="0" w:type="dxa"/>
            <w:left w:w="0" w:type="dxa"/>
            <w:bottom w:w="0" w:type="dxa"/>
            <w:right w:w="0" w:type="dxa"/>
          </w:tblCellMar>
        </w:tblPrEx>
        <w:trPr>
          <w:trHeight w:val="90" w:hRule="atLeast"/>
        </w:trPr>
        <w:tc>
          <w:tcPr>
            <w:tcW w:w="5981" w:type="dxa"/>
            <w:gridSpan w:val="2"/>
            <w:vMerge w:val="continue"/>
            <w:tcBorders>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2"/>
                <w:szCs w:val="22"/>
                <w:u w:val="none"/>
              </w:rPr>
            </w:pPr>
          </w:p>
        </w:tc>
        <w:tc>
          <w:tcPr>
            <w:tcW w:w="4513"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2"/>
                <w:szCs w:val="22"/>
                <w:u w:val="none"/>
              </w:rPr>
            </w:pPr>
          </w:p>
        </w:tc>
        <w:tc>
          <w:tcPr>
            <w:tcW w:w="2256"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2"/>
                <w:szCs w:val="22"/>
                <w:u w:val="none"/>
              </w:rPr>
            </w:pPr>
          </w:p>
        </w:tc>
        <w:tc>
          <w:tcPr>
            <w:tcW w:w="2550"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2"/>
                <w:szCs w:val="22"/>
                <w:u w:val="none"/>
              </w:rPr>
            </w:pPr>
          </w:p>
        </w:tc>
        <w:tc>
          <w:tcPr>
            <w:tcW w:w="2775"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2"/>
                <w:szCs w:val="22"/>
                <w:u w:val="none"/>
              </w:rPr>
            </w:pPr>
          </w:p>
        </w:tc>
        <w:tc>
          <w:tcPr>
            <w:tcW w:w="2944"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right"/>
              <w:textAlignment w:val="bottom"/>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单位：</w:t>
            </w:r>
            <w:r>
              <w:rPr>
                <w:rFonts w:hint="default" w:ascii="Times New Roman" w:hAnsi="Times New Roman" w:eastAsia="宋体" w:cs="Times New Roman"/>
                <w:sz w:val="24"/>
                <w:szCs w:val="24"/>
              </w:rPr>
              <w:t>万元</w:t>
            </w:r>
          </w:p>
        </w:tc>
      </w:tr>
      <w:tr>
        <w:tblPrEx>
          <w:shd w:val="clear" w:color="auto" w:fill="auto"/>
          <w:tblCellMar>
            <w:top w:w="0" w:type="dxa"/>
            <w:left w:w="0" w:type="dxa"/>
            <w:bottom w:w="0" w:type="dxa"/>
            <w:right w:w="0" w:type="dxa"/>
          </w:tblCellMar>
        </w:tblPrEx>
        <w:trPr>
          <w:trHeight w:val="90" w:hRule="atLeast"/>
        </w:trPr>
        <w:tc>
          <w:tcPr>
            <w:tcW w:w="598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收     入</w:t>
            </w:r>
          </w:p>
        </w:tc>
        <w:tc>
          <w:tcPr>
            <w:tcW w:w="15038"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支     出</w:t>
            </w:r>
          </w:p>
        </w:tc>
      </w:tr>
      <w:tr>
        <w:tblPrEx>
          <w:shd w:val="clear" w:color="auto" w:fill="auto"/>
          <w:tblCellMar>
            <w:top w:w="0" w:type="dxa"/>
            <w:left w:w="0" w:type="dxa"/>
            <w:bottom w:w="0" w:type="dxa"/>
            <w:right w:w="0" w:type="dxa"/>
          </w:tblCellMar>
        </w:tblPrEx>
        <w:trPr>
          <w:trHeight w:val="90" w:hRule="atLeast"/>
        </w:trPr>
        <w:tc>
          <w:tcPr>
            <w:tcW w:w="40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项目</w:t>
            </w:r>
          </w:p>
        </w:tc>
        <w:tc>
          <w:tcPr>
            <w:tcW w:w="191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决算数</w:t>
            </w:r>
          </w:p>
        </w:tc>
        <w:tc>
          <w:tcPr>
            <w:tcW w:w="4513"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功能分类科目</w:t>
            </w:r>
          </w:p>
        </w:tc>
        <w:tc>
          <w:tcPr>
            <w:tcW w:w="10525"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决算数</w:t>
            </w:r>
          </w:p>
        </w:tc>
      </w:tr>
      <w:tr>
        <w:tblPrEx>
          <w:shd w:val="clear" w:color="auto" w:fill="auto"/>
          <w:tblCellMar>
            <w:top w:w="0" w:type="dxa"/>
            <w:left w:w="0" w:type="dxa"/>
            <w:bottom w:w="0" w:type="dxa"/>
            <w:right w:w="0" w:type="dxa"/>
          </w:tblCellMar>
        </w:tblPrEx>
        <w:trPr>
          <w:trHeight w:val="90" w:hRule="atLeast"/>
        </w:trPr>
        <w:tc>
          <w:tcPr>
            <w:tcW w:w="40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19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4513"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小计</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一般公共预算财政拨款</w:t>
            </w:r>
          </w:p>
        </w:tc>
        <w:tc>
          <w:tcPr>
            <w:tcW w:w="2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政府性基金预算财政拨款</w:t>
            </w:r>
          </w:p>
        </w:tc>
        <w:tc>
          <w:tcPr>
            <w:tcW w:w="29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国有资本经营预算财政拨款</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一、一般公共预算财政拨款</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7,570.92</w:t>
            </w:r>
            <w:r>
              <w:rPr>
                <w:rFonts w:hint="default" w:ascii="Times New Roman" w:hAnsi="Times New Roman" w:cs="Times New Roman"/>
                <w:color w:val="000000"/>
                <w:sz w:val="21"/>
                <w:szCs w:val="21"/>
                <w:lang w:val="en-US" w:eastAsia="zh-CN" w:bidi="ar"/>
              </w:rPr>
              <w:t xml:space="preserve"> </w:t>
            </w:r>
          </w:p>
        </w:tc>
        <w:tc>
          <w:tcPr>
            <w:tcW w:w="4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一、一般公共服务支出</w:t>
            </w: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二、政府性基金预算财政拨款</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4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二、外交支出</w:t>
            </w: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三、国有资本经营预算财政拨款</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4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三、国防支出</w:t>
            </w: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left"/>
              <w:rPr>
                <w:rFonts w:hint="default" w:ascii="Times New Roman" w:hAnsi="Times New Roman" w:eastAsia="宋体" w:cs="Times New Roman"/>
                <w:i w:val="0"/>
                <w:color w:val="000000"/>
                <w:sz w:val="22"/>
                <w:szCs w:val="22"/>
                <w:u w:val="none"/>
              </w:rPr>
            </w:pP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0"/>
                <w:szCs w:val="20"/>
                <w:u w:val="none"/>
              </w:rPr>
            </w:pPr>
          </w:p>
        </w:tc>
        <w:tc>
          <w:tcPr>
            <w:tcW w:w="4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四、公共安全支出</w:t>
            </w: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left"/>
              <w:rPr>
                <w:rFonts w:hint="default" w:ascii="Times New Roman" w:hAnsi="Times New Roman" w:eastAsia="宋体" w:cs="Times New Roman"/>
                <w:i w:val="0"/>
                <w:color w:val="000000"/>
                <w:sz w:val="22"/>
                <w:szCs w:val="22"/>
                <w:u w:val="none"/>
              </w:rPr>
            </w:pP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0"/>
                <w:szCs w:val="20"/>
                <w:u w:val="none"/>
              </w:rPr>
            </w:pPr>
          </w:p>
        </w:tc>
        <w:tc>
          <w:tcPr>
            <w:tcW w:w="4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五、教育支出</w:t>
            </w: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left"/>
              <w:rPr>
                <w:rFonts w:hint="default" w:ascii="Times New Roman" w:hAnsi="Times New Roman" w:eastAsia="宋体" w:cs="Times New Roman"/>
                <w:i w:val="0"/>
                <w:color w:val="000000"/>
                <w:sz w:val="22"/>
                <w:szCs w:val="22"/>
                <w:u w:val="none"/>
              </w:rPr>
            </w:pP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0"/>
                <w:szCs w:val="20"/>
                <w:u w:val="none"/>
              </w:rPr>
            </w:pPr>
          </w:p>
        </w:tc>
        <w:tc>
          <w:tcPr>
            <w:tcW w:w="4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六、科学技术支出</w:t>
            </w: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left"/>
              <w:rPr>
                <w:rFonts w:hint="default" w:ascii="Times New Roman" w:hAnsi="Times New Roman" w:eastAsia="宋体" w:cs="Times New Roman"/>
                <w:i w:val="0"/>
                <w:color w:val="000000"/>
                <w:sz w:val="22"/>
                <w:szCs w:val="22"/>
                <w:u w:val="none"/>
              </w:rPr>
            </w:pP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0"/>
                <w:szCs w:val="20"/>
                <w:u w:val="none"/>
              </w:rPr>
            </w:pPr>
          </w:p>
        </w:tc>
        <w:tc>
          <w:tcPr>
            <w:tcW w:w="4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七、文化旅游体育与传媒支出</w:t>
            </w: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left"/>
              <w:rPr>
                <w:rFonts w:hint="default" w:ascii="Times New Roman" w:hAnsi="Times New Roman" w:eastAsia="宋体" w:cs="Times New Roman"/>
                <w:i w:val="0"/>
                <w:color w:val="000000"/>
                <w:sz w:val="22"/>
                <w:szCs w:val="22"/>
                <w:u w:val="none"/>
              </w:rPr>
            </w:pP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0"/>
                <w:szCs w:val="20"/>
                <w:u w:val="none"/>
              </w:rPr>
            </w:pPr>
          </w:p>
        </w:tc>
        <w:tc>
          <w:tcPr>
            <w:tcW w:w="4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八、社会保障和就业支出</w:t>
            </w: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6,828.82</w:t>
            </w:r>
            <w:r>
              <w:rPr>
                <w:rFonts w:hint="default" w:ascii="Times New Roman" w:hAnsi="Times New Roman" w:cs="Times New Roman"/>
                <w:color w:val="000000"/>
                <w:sz w:val="21"/>
                <w:szCs w:val="21"/>
                <w:lang w:val="en-US" w:eastAsia="zh-CN" w:bidi="ar"/>
              </w:rPr>
              <w:t xml:space="preserve"> </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6,828.82</w:t>
            </w:r>
            <w:r>
              <w:rPr>
                <w:rFonts w:hint="default" w:ascii="Times New Roman" w:hAnsi="Times New Roman" w:cs="Times New Roman"/>
                <w:color w:val="000000"/>
                <w:sz w:val="21"/>
                <w:szCs w:val="21"/>
                <w:lang w:val="en-US" w:eastAsia="zh-CN" w:bidi="ar"/>
              </w:rPr>
              <w:t xml:space="preserve"> </w:t>
            </w:r>
          </w:p>
        </w:tc>
        <w:tc>
          <w:tcPr>
            <w:tcW w:w="2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left"/>
              <w:rPr>
                <w:rFonts w:hint="default" w:ascii="Times New Roman" w:hAnsi="Times New Roman" w:eastAsia="宋体" w:cs="Times New Roman"/>
                <w:i w:val="0"/>
                <w:color w:val="000000"/>
                <w:sz w:val="22"/>
                <w:szCs w:val="22"/>
                <w:u w:val="none"/>
              </w:rPr>
            </w:pP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0"/>
                <w:szCs w:val="20"/>
                <w:u w:val="none"/>
              </w:rPr>
            </w:pPr>
          </w:p>
        </w:tc>
        <w:tc>
          <w:tcPr>
            <w:tcW w:w="4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九、卫生健康支出</w:t>
            </w: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41.42</w:t>
            </w:r>
            <w:r>
              <w:rPr>
                <w:rFonts w:hint="default" w:ascii="Times New Roman" w:hAnsi="Times New Roman" w:cs="Times New Roman"/>
                <w:color w:val="000000"/>
                <w:sz w:val="21"/>
                <w:szCs w:val="21"/>
                <w:lang w:val="en-US" w:eastAsia="zh-CN" w:bidi="ar"/>
              </w:rPr>
              <w:t xml:space="preserve"> </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41.42</w:t>
            </w:r>
            <w:r>
              <w:rPr>
                <w:rFonts w:hint="default" w:ascii="Times New Roman" w:hAnsi="Times New Roman" w:cs="Times New Roman"/>
                <w:color w:val="000000"/>
                <w:sz w:val="21"/>
                <w:szCs w:val="21"/>
                <w:lang w:val="en-US" w:eastAsia="zh-CN" w:bidi="ar"/>
              </w:rPr>
              <w:t xml:space="preserve"> </w:t>
            </w:r>
          </w:p>
        </w:tc>
        <w:tc>
          <w:tcPr>
            <w:tcW w:w="2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left"/>
              <w:rPr>
                <w:rFonts w:hint="default" w:ascii="Times New Roman" w:hAnsi="Times New Roman" w:eastAsia="宋体" w:cs="Times New Roman"/>
                <w:i w:val="0"/>
                <w:color w:val="000000"/>
                <w:sz w:val="22"/>
                <w:szCs w:val="22"/>
                <w:u w:val="none"/>
              </w:rPr>
            </w:pP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right"/>
              <w:rPr>
                <w:rFonts w:hint="default" w:ascii="Times New Roman" w:hAnsi="Times New Roman" w:eastAsia="宋体" w:cs="Times New Roman"/>
                <w:i w:val="0"/>
                <w:color w:val="000000"/>
                <w:sz w:val="22"/>
                <w:szCs w:val="22"/>
                <w:u w:val="none"/>
              </w:rPr>
            </w:pPr>
          </w:p>
        </w:tc>
        <w:tc>
          <w:tcPr>
            <w:tcW w:w="4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十、节能环保支出</w:t>
            </w: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left"/>
              <w:rPr>
                <w:rFonts w:hint="default" w:ascii="Times New Roman" w:hAnsi="Times New Roman" w:eastAsia="宋体" w:cs="Times New Roman"/>
                <w:i w:val="0"/>
                <w:color w:val="000000"/>
                <w:sz w:val="22"/>
                <w:szCs w:val="22"/>
                <w:u w:val="none"/>
              </w:rPr>
            </w:pP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right"/>
              <w:rPr>
                <w:rFonts w:hint="default" w:ascii="Times New Roman" w:hAnsi="Times New Roman" w:eastAsia="宋体" w:cs="Times New Roman"/>
                <w:i w:val="0"/>
                <w:color w:val="000000"/>
                <w:sz w:val="22"/>
                <w:szCs w:val="22"/>
                <w:u w:val="none"/>
              </w:rPr>
            </w:pPr>
          </w:p>
        </w:tc>
        <w:tc>
          <w:tcPr>
            <w:tcW w:w="4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十一、城乡社区支出</w:t>
            </w: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left"/>
              <w:rPr>
                <w:rFonts w:hint="default" w:ascii="Times New Roman" w:hAnsi="Times New Roman" w:eastAsia="宋体" w:cs="Times New Roman"/>
                <w:i w:val="0"/>
                <w:color w:val="000000"/>
                <w:sz w:val="22"/>
                <w:szCs w:val="22"/>
                <w:u w:val="none"/>
              </w:rPr>
            </w:pP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right"/>
              <w:rPr>
                <w:rFonts w:hint="default" w:ascii="Times New Roman" w:hAnsi="Times New Roman" w:eastAsia="宋体" w:cs="Times New Roman"/>
                <w:i w:val="0"/>
                <w:color w:val="000000"/>
                <w:sz w:val="22"/>
                <w:szCs w:val="22"/>
                <w:u w:val="none"/>
              </w:rPr>
            </w:pPr>
          </w:p>
        </w:tc>
        <w:tc>
          <w:tcPr>
            <w:tcW w:w="4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十二、农林水支出</w:t>
            </w: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664.26</w:t>
            </w:r>
            <w:r>
              <w:rPr>
                <w:rFonts w:hint="default" w:ascii="Times New Roman" w:hAnsi="Times New Roman" w:cs="Times New Roman"/>
                <w:color w:val="000000"/>
                <w:sz w:val="21"/>
                <w:szCs w:val="21"/>
                <w:lang w:val="en-US" w:eastAsia="zh-CN" w:bidi="ar"/>
              </w:rPr>
              <w:t xml:space="preserve"> </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664.26</w:t>
            </w:r>
            <w:r>
              <w:rPr>
                <w:rFonts w:hint="default" w:ascii="Times New Roman" w:hAnsi="Times New Roman" w:cs="Times New Roman"/>
                <w:color w:val="000000"/>
                <w:sz w:val="21"/>
                <w:szCs w:val="21"/>
                <w:lang w:val="en-US" w:eastAsia="zh-CN" w:bidi="ar"/>
              </w:rPr>
              <w:t xml:space="preserve"> </w:t>
            </w:r>
          </w:p>
        </w:tc>
        <w:tc>
          <w:tcPr>
            <w:tcW w:w="2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left"/>
              <w:rPr>
                <w:rFonts w:hint="default" w:ascii="Times New Roman" w:hAnsi="Times New Roman" w:eastAsia="宋体" w:cs="Times New Roman"/>
                <w:i w:val="0"/>
                <w:color w:val="000000"/>
                <w:sz w:val="22"/>
                <w:szCs w:val="22"/>
                <w:u w:val="none"/>
              </w:rPr>
            </w:pP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right"/>
              <w:rPr>
                <w:rFonts w:hint="default" w:ascii="Times New Roman" w:hAnsi="Times New Roman" w:eastAsia="宋体" w:cs="Times New Roman"/>
                <w:i w:val="0"/>
                <w:color w:val="000000"/>
                <w:sz w:val="22"/>
                <w:szCs w:val="22"/>
                <w:u w:val="none"/>
              </w:rPr>
            </w:pPr>
          </w:p>
        </w:tc>
        <w:tc>
          <w:tcPr>
            <w:tcW w:w="4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十三、交通运输支出</w:t>
            </w: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left"/>
              <w:rPr>
                <w:rFonts w:hint="default" w:ascii="Times New Roman" w:hAnsi="Times New Roman" w:eastAsia="宋体" w:cs="Times New Roman"/>
                <w:i w:val="0"/>
                <w:color w:val="000000"/>
                <w:sz w:val="22"/>
                <w:szCs w:val="22"/>
                <w:u w:val="none"/>
              </w:rPr>
            </w:pP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right"/>
              <w:rPr>
                <w:rFonts w:hint="default" w:ascii="Times New Roman" w:hAnsi="Times New Roman" w:eastAsia="宋体" w:cs="Times New Roman"/>
                <w:i w:val="0"/>
                <w:color w:val="000000"/>
                <w:sz w:val="22"/>
                <w:szCs w:val="22"/>
                <w:u w:val="none"/>
              </w:rPr>
            </w:pPr>
          </w:p>
        </w:tc>
        <w:tc>
          <w:tcPr>
            <w:tcW w:w="4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十四、资源勘探工业信息等支出</w:t>
            </w: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left"/>
              <w:rPr>
                <w:rFonts w:hint="default" w:ascii="Times New Roman" w:hAnsi="Times New Roman" w:eastAsia="宋体" w:cs="Times New Roman"/>
                <w:i w:val="0"/>
                <w:color w:val="000000"/>
                <w:sz w:val="22"/>
                <w:szCs w:val="22"/>
                <w:u w:val="none"/>
              </w:rPr>
            </w:pP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right"/>
              <w:rPr>
                <w:rFonts w:hint="default" w:ascii="Times New Roman" w:hAnsi="Times New Roman" w:eastAsia="宋体" w:cs="Times New Roman"/>
                <w:i w:val="0"/>
                <w:color w:val="000000"/>
                <w:sz w:val="22"/>
                <w:szCs w:val="22"/>
                <w:u w:val="none"/>
              </w:rPr>
            </w:pPr>
          </w:p>
        </w:tc>
        <w:tc>
          <w:tcPr>
            <w:tcW w:w="4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十五、商业服务业等支出</w:t>
            </w: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left"/>
              <w:rPr>
                <w:rFonts w:hint="default" w:ascii="Times New Roman" w:hAnsi="Times New Roman" w:eastAsia="宋体" w:cs="Times New Roman"/>
                <w:i w:val="0"/>
                <w:color w:val="000000"/>
                <w:sz w:val="22"/>
                <w:szCs w:val="22"/>
                <w:u w:val="none"/>
              </w:rPr>
            </w:pP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right"/>
              <w:rPr>
                <w:rFonts w:hint="default" w:ascii="Times New Roman" w:hAnsi="Times New Roman" w:eastAsia="宋体" w:cs="Times New Roman"/>
                <w:i w:val="0"/>
                <w:color w:val="000000"/>
                <w:sz w:val="22"/>
                <w:szCs w:val="22"/>
                <w:u w:val="none"/>
              </w:rPr>
            </w:pPr>
          </w:p>
        </w:tc>
        <w:tc>
          <w:tcPr>
            <w:tcW w:w="4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十六、金融支出</w:t>
            </w: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left"/>
              <w:rPr>
                <w:rFonts w:hint="default" w:ascii="Times New Roman" w:hAnsi="Times New Roman" w:eastAsia="宋体" w:cs="Times New Roman"/>
                <w:i w:val="0"/>
                <w:color w:val="000000"/>
                <w:sz w:val="22"/>
                <w:szCs w:val="22"/>
                <w:u w:val="none"/>
              </w:rPr>
            </w:pP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right"/>
              <w:rPr>
                <w:rFonts w:hint="default" w:ascii="Times New Roman" w:hAnsi="Times New Roman" w:eastAsia="宋体" w:cs="Times New Roman"/>
                <w:i w:val="0"/>
                <w:color w:val="000000"/>
                <w:sz w:val="22"/>
                <w:szCs w:val="22"/>
                <w:u w:val="none"/>
              </w:rPr>
            </w:pPr>
          </w:p>
        </w:tc>
        <w:tc>
          <w:tcPr>
            <w:tcW w:w="4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十七、援助其他地区支出</w:t>
            </w: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left"/>
              <w:rPr>
                <w:rFonts w:hint="default" w:ascii="Times New Roman" w:hAnsi="Times New Roman" w:eastAsia="宋体" w:cs="Times New Roman"/>
                <w:i w:val="0"/>
                <w:color w:val="000000"/>
                <w:sz w:val="22"/>
                <w:szCs w:val="22"/>
                <w:u w:val="none"/>
              </w:rPr>
            </w:pP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right"/>
              <w:rPr>
                <w:rFonts w:hint="default" w:ascii="Times New Roman" w:hAnsi="Times New Roman" w:eastAsia="宋体" w:cs="Times New Roman"/>
                <w:i w:val="0"/>
                <w:color w:val="000000"/>
                <w:sz w:val="22"/>
                <w:szCs w:val="22"/>
                <w:u w:val="none"/>
              </w:rPr>
            </w:pPr>
          </w:p>
        </w:tc>
        <w:tc>
          <w:tcPr>
            <w:tcW w:w="4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十八、自然资源海洋气象等支出</w:t>
            </w: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left"/>
              <w:rPr>
                <w:rFonts w:hint="default" w:ascii="Times New Roman" w:hAnsi="Times New Roman" w:eastAsia="宋体" w:cs="Times New Roman"/>
                <w:i w:val="0"/>
                <w:color w:val="000000"/>
                <w:sz w:val="22"/>
                <w:szCs w:val="22"/>
                <w:u w:val="none"/>
              </w:rPr>
            </w:pP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right"/>
              <w:rPr>
                <w:rFonts w:hint="default" w:ascii="Times New Roman" w:hAnsi="Times New Roman" w:eastAsia="宋体" w:cs="Times New Roman"/>
                <w:i w:val="0"/>
                <w:color w:val="000000"/>
                <w:sz w:val="22"/>
                <w:szCs w:val="22"/>
                <w:u w:val="none"/>
              </w:rPr>
            </w:pPr>
          </w:p>
        </w:tc>
        <w:tc>
          <w:tcPr>
            <w:tcW w:w="4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十九、住房保障支出</w:t>
            </w: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36.42</w:t>
            </w:r>
            <w:r>
              <w:rPr>
                <w:rFonts w:hint="default" w:ascii="Times New Roman" w:hAnsi="Times New Roman" w:cs="Times New Roman"/>
                <w:color w:val="000000"/>
                <w:sz w:val="21"/>
                <w:szCs w:val="21"/>
                <w:lang w:val="en-US" w:eastAsia="zh-CN" w:bidi="ar"/>
              </w:rPr>
              <w:t xml:space="preserve"> </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36.42</w:t>
            </w:r>
            <w:r>
              <w:rPr>
                <w:rFonts w:hint="default" w:ascii="Times New Roman" w:hAnsi="Times New Roman" w:cs="Times New Roman"/>
                <w:color w:val="000000"/>
                <w:sz w:val="21"/>
                <w:szCs w:val="21"/>
                <w:lang w:val="en-US" w:eastAsia="zh-CN" w:bidi="ar"/>
              </w:rPr>
              <w:t xml:space="preserve"> </w:t>
            </w:r>
          </w:p>
        </w:tc>
        <w:tc>
          <w:tcPr>
            <w:tcW w:w="2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left"/>
              <w:rPr>
                <w:rFonts w:hint="default" w:ascii="Times New Roman" w:hAnsi="Times New Roman" w:eastAsia="宋体" w:cs="Times New Roman"/>
                <w:i w:val="0"/>
                <w:color w:val="000000"/>
                <w:sz w:val="22"/>
                <w:szCs w:val="22"/>
                <w:u w:val="none"/>
              </w:rPr>
            </w:pP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right"/>
              <w:rPr>
                <w:rFonts w:hint="default" w:ascii="Times New Roman" w:hAnsi="Times New Roman" w:eastAsia="宋体" w:cs="Times New Roman"/>
                <w:i w:val="0"/>
                <w:color w:val="000000"/>
                <w:sz w:val="22"/>
                <w:szCs w:val="22"/>
                <w:u w:val="none"/>
              </w:rPr>
            </w:pPr>
          </w:p>
        </w:tc>
        <w:tc>
          <w:tcPr>
            <w:tcW w:w="4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二十、粮油物资储备支出</w:t>
            </w: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left"/>
              <w:rPr>
                <w:rFonts w:hint="default" w:ascii="Times New Roman" w:hAnsi="Times New Roman" w:eastAsia="宋体" w:cs="Times New Roman"/>
                <w:i w:val="0"/>
                <w:color w:val="000000"/>
                <w:sz w:val="22"/>
                <w:szCs w:val="22"/>
                <w:u w:val="none"/>
              </w:rPr>
            </w:pP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right"/>
              <w:rPr>
                <w:rFonts w:hint="default" w:ascii="Times New Roman" w:hAnsi="Times New Roman" w:eastAsia="宋体" w:cs="Times New Roman"/>
                <w:i w:val="0"/>
                <w:color w:val="000000"/>
                <w:sz w:val="22"/>
                <w:szCs w:val="22"/>
                <w:u w:val="none"/>
              </w:rPr>
            </w:pPr>
          </w:p>
        </w:tc>
        <w:tc>
          <w:tcPr>
            <w:tcW w:w="4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二十一、国有资本经营预算支出</w:t>
            </w: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left"/>
              <w:rPr>
                <w:rFonts w:hint="default" w:ascii="Times New Roman" w:hAnsi="Times New Roman" w:eastAsia="宋体" w:cs="Times New Roman"/>
                <w:i w:val="0"/>
                <w:color w:val="000000"/>
                <w:sz w:val="22"/>
                <w:szCs w:val="22"/>
                <w:u w:val="none"/>
              </w:rPr>
            </w:pP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right"/>
              <w:rPr>
                <w:rFonts w:hint="default" w:ascii="Times New Roman" w:hAnsi="Times New Roman" w:eastAsia="宋体" w:cs="Times New Roman"/>
                <w:i w:val="0"/>
                <w:color w:val="000000"/>
                <w:sz w:val="22"/>
                <w:szCs w:val="22"/>
                <w:u w:val="none"/>
              </w:rPr>
            </w:pPr>
          </w:p>
        </w:tc>
        <w:tc>
          <w:tcPr>
            <w:tcW w:w="4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二十二、灾害防治及应急管理支出</w:t>
            </w: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left"/>
              <w:rPr>
                <w:rFonts w:hint="default" w:ascii="Times New Roman" w:hAnsi="Times New Roman" w:eastAsia="宋体" w:cs="Times New Roman"/>
                <w:i w:val="0"/>
                <w:color w:val="000000"/>
                <w:sz w:val="22"/>
                <w:szCs w:val="22"/>
                <w:u w:val="none"/>
              </w:rPr>
            </w:pP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right"/>
              <w:rPr>
                <w:rFonts w:hint="default" w:ascii="Times New Roman" w:hAnsi="Times New Roman" w:eastAsia="宋体" w:cs="Times New Roman"/>
                <w:i w:val="0"/>
                <w:color w:val="000000"/>
                <w:sz w:val="22"/>
                <w:szCs w:val="22"/>
                <w:u w:val="none"/>
              </w:rPr>
            </w:pPr>
          </w:p>
        </w:tc>
        <w:tc>
          <w:tcPr>
            <w:tcW w:w="4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二十三、其他支出</w:t>
            </w: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0"/>
                <w:szCs w:val="20"/>
                <w:u w:val="none"/>
              </w:rPr>
            </w:pP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right"/>
              <w:rPr>
                <w:rFonts w:hint="default" w:ascii="Times New Roman" w:hAnsi="Times New Roman" w:eastAsia="宋体" w:cs="Times New Roman"/>
                <w:i w:val="0"/>
                <w:color w:val="000000"/>
                <w:sz w:val="20"/>
                <w:szCs w:val="20"/>
                <w:u w:val="none"/>
              </w:rPr>
            </w:pPr>
          </w:p>
        </w:tc>
        <w:tc>
          <w:tcPr>
            <w:tcW w:w="4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二十四、债务还本支出</w:t>
            </w: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0"/>
                <w:szCs w:val="20"/>
                <w:u w:val="none"/>
              </w:rPr>
            </w:pP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right"/>
              <w:rPr>
                <w:rFonts w:hint="default" w:ascii="Times New Roman" w:hAnsi="Times New Roman" w:eastAsia="宋体" w:cs="Times New Roman"/>
                <w:i w:val="0"/>
                <w:color w:val="000000"/>
                <w:sz w:val="20"/>
                <w:szCs w:val="20"/>
                <w:u w:val="none"/>
              </w:rPr>
            </w:pPr>
          </w:p>
        </w:tc>
        <w:tc>
          <w:tcPr>
            <w:tcW w:w="4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二十五、债务付息支出</w:t>
            </w: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0"/>
                <w:szCs w:val="20"/>
                <w:u w:val="none"/>
              </w:rPr>
            </w:pP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right"/>
              <w:rPr>
                <w:rFonts w:hint="default" w:ascii="Times New Roman" w:hAnsi="Times New Roman" w:eastAsia="宋体" w:cs="Times New Roman"/>
                <w:i w:val="0"/>
                <w:color w:val="000000"/>
                <w:sz w:val="20"/>
                <w:szCs w:val="20"/>
                <w:u w:val="none"/>
              </w:rPr>
            </w:pPr>
          </w:p>
        </w:tc>
        <w:tc>
          <w:tcPr>
            <w:tcW w:w="4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二十六、抗疫特别国债安排的支出</w:t>
            </w: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本年收入合计</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7,570.92</w:t>
            </w:r>
            <w:r>
              <w:rPr>
                <w:rFonts w:hint="default" w:ascii="Times New Roman" w:hAnsi="Times New Roman" w:cs="Times New Roman"/>
                <w:color w:val="000000"/>
                <w:sz w:val="21"/>
                <w:szCs w:val="21"/>
                <w:lang w:val="en-US" w:eastAsia="zh-CN" w:bidi="ar"/>
              </w:rPr>
              <w:t xml:space="preserve"> </w:t>
            </w:r>
          </w:p>
        </w:tc>
        <w:tc>
          <w:tcPr>
            <w:tcW w:w="4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本年支出合计</w:t>
            </w: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7,570.92</w:t>
            </w:r>
            <w:r>
              <w:rPr>
                <w:rFonts w:hint="default" w:ascii="Times New Roman" w:hAnsi="Times New Roman" w:cs="Times New Roman"/>
                <w:color w:val="000000"/>
                <w:sz w:val="21"/>
                <w:szCs w:val="21"/>
                <w:lang w:val="en-US" w:eastAsia="zh-CN" w:bidi="ar"/>
              </w:rPr>
              <w:t xml:space="preserve"> </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7,570.92</w:t>
            </w:r>
            <w:r>
              <w:rPr>
                <w:rFonts w:hint="default" w:ascii="Times New Roman" w:hAnsi="Times New Roman" w:cs="Times New Roman"/>
                <w:color w:val="000000"/>
                <w:sz w:val="21"/>
                <w:szCs w:val="21"/>
                <w:lang w:val="en-US" w:eastAsia="zh-CN" w:bidi="ar"/>
              </w:rPr>
              <w:t xml:space="preserve"> </w:t>
            </w:r>
          </w:p>
        </w:tc>
        <w:tc>
          <w:tcPr>
            <w:tcW w:w="2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年初财政拨款结转和结余</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4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年末财政拨款结转和结余</w:t>
            </w: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一般公共预算财政拨款</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4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0"/>
                <w:szCs w:val="20"/>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0"/>
                <w:szCs w:val="20"/>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0"/>
                <w:szCs w:val="20"/>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0"/>
                <w:szCs w:val="20"/>
                <w:u w:val="none"/>
              </w:rPr>
            </w:pPr>
          </w:p>
        </w:tc>
        <w:tc>
          <w:tcPr>
            <w:tcW w:w="29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0"/>
                <w:szCs w:val="20"/>
                <w:u w:val="none"/>
              </w:rPr>
            </w:pP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政府性基金预算财政拨款</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4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right"/>
              <w:rPr>
                <w:rFonts w:hint="default" w:ascii="Times New Roman" w:hAnsi="Times New Roman" w:eastAsia="宋体" w:cs="Times New Roman"/>
                <w:i w:val="0"/>
                <w:color w:val="000000"/>
                <w:sz w:val="20"/>
                <w:szCs w:val="20"/>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right"/>
              <w:rPr>
                <w:rFonts w:hint="default" w:ascii="Times New Roman" w:hAnsi="Times New Roman" w:eastAsia="宋体" w:cs="Times New Roman"/>
                <w:i w:val="0"/>
                <w:color w:val="000000"/>
                <w:sz w:val="20"/>
                <w:szCs w:val="20"/>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right"/>
              <w:rPr>
                <w:rFonts w:hint="default" w:ascii="Times New Roman" w:hAnsi="Times New Roman" w:eastAsia="宋体" w:cs="Times New Roman"/>
                <w:i w:val="0"/>
                <w:color w:val="000000"/>
                <w:sz w:val="20"/>
                <w:szCs w:val="20"/>
                <w:u w:val="none"/>
              </w:rPr>
            </w:pPr>
          </w:p>
        </w:tc>
        <w:tc>
          <w:tcPr>
            <w:tcW w:w="29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right"/>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国有资本经营预算财政拨款</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4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right"/>
              <w:rPr>
                <w:rFonts w:hint="default" w:ascii="Times New Roman" w:hAnsi="Times New Roman" w:eastAsia="宋体" w:cs="Times New Roman"/>
                <w:i w:val="0"/>
                <w:color w:val="000000"/>
                <w:sz w:val="20"/>
                <w:szCs w:val="20"/>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right"/>
              <w:rPr>
                <w:rFonts w:hint="default" w:ascii="Times New Roman" w:hAnsi="Times New Roman" w:eastAsia="宋体" w:cs="Times New Roman"/>
                <w:i w:val="0"/>
                <w:color w:val="000000"/>
                <w:sz w:val="20"/>
                <w:szCs w:val="20"/>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right"/>
              <w:rPr>
                <w:rFonts w:hint="default" w:ascii="Times New Roman" w:hAnsi="Times New Roman" w:eastAsia="宋体" w:cs="Times New Roman"/>
                <w:i w:val="0"/>
                <w:color w:val="000000"/>
                <w:sz w:val="20"/>
                <w:szCs w:val="20"/>
                <w:u w:val="none"/>
              </w:rPr>
            </w:pPr>
          </w:p>
        </w:tc>
        <w:tc>
          <w:tcPr>
            <w:tcW w:w="29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right"/>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总计</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7,570.92</w:t>
            </w:r>
            <w:r>
              <w:rPr>
                <w:rFonts w:hint="default" w:ascii="Times New Roman" w:hAnsi="Times New Roman" w:cs="Times New Roman"/>
                <w:color w:val="000000"/>
                <w:sz w:val="21"/>
                <w:szCs w:val="21"/>
                <w:lang w:val="en-US" w:eastAsia="zh-CN" w:bidi="ar"/>
              </w:rPr>
              <w:t xml:space="preserve"> </w:t>
            </w:r>
          </w:p>
        </w:tc>
        <w:tc>
          <w:tcPr>
            <w:tcW w:w="4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总计</w:t>
            </w: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0"/>
                <w:szCs w:val="20"/>
                <w:u w:val="none"/>
                <w:lang w:val="en-US" w:eastAsia="zh-CN"/>
              </w:rPr>
            </w:pPr>
            <w:r>
              <w:rPr>
                <w:rFonts w:hint="default" w:ascii="Times New Roman" w:hAnsi="Times New Roman" w:eastAsia="宋体" w:cs="Times New Roman"/>
                <w:color w:val="000000"/>
                <w:sz w:val="21"/>
                <w:szCs w:val="21"/>
                <w:lang w:bidi="ar"/>
              </w:rPr>
              <w:t>7,570.92</w:t>
            </w:r>
            <w:r>
              <w:rPr>
                <w:rFonts w:hint="default" w:ascii="Times New Roman" w:hAnsi="Times New Roman" w:cs="Times New Roman"/>
                <w:color w:val="000000"/>
                <w:sz w:val="21"/>
                <w:szCs w:val="21"/>
                <w:lang w:val="en-US" w:eastAsia="zh-CN" w:bidi="ar"/>
              </w:rPr>
              <w:t xml:space="preserve"> </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0"/>
                <w:szCs w:val="20"/>
                <w:u w:val="none"/>
                <w:lang w:val="en-US" w:eastAsia="zh-CN"/>
              </w:rPr>
            </w:pPr>
            <w:r>
              <w:rPr>
                <w:rFonts w:hint="default" w:ascii="Times New Roman" w:hAnsi="Times New Roman" w:eastAsia="宋体" w:cs="Times New Roman"/>
                <w:color w:val="000000"/>
                <w:sz w:val="21"/>
                <w:szCs w:val="21"/>
                <w:lang w:bidi="ar"/>
              </w:rPr>
              <w:t>7,570.92</w:t>
            </w:r>
            <w:r>
              <w:rPr>
                <w:rFonts w:hint="default" w:ascii="Times New Roman" w:hAnsi="Times New Roman" w:cs="Times New Roman"/>
                <w:color w:val="000000"/>
                <w:sz w:val="21"/>
                <w:szCs w:val="21"/>
                <w:lang w:val="en-US" w:eastAsia="zh-CN" w:bidi="ar"/>
              </w:rPr>
              <w:t xml:space="preserve"> </w:t>
            </w:r>
          </w:p>
        </w:tc>
        <w:tc>
          <w:tcPr>
            <w:tcW w:w="2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0"/>
                <w:szCs w:val="20"/>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bl>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sz w:val="21"/>
          <w:szCs w:val="21"/>
        </w:rPr>
      </w:pP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t>备注：1.本表反映单位本年度一般公共预算财政拨款、政府性基金预算财政拨款及国有资本经营预算财政拨款的总收支和年末结转结余情况。</w:t>
      </w: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br w:type="textWrapping"/>
      </w: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br w:type="textWrapping"/>
      </w:r>
      <w:r>
        <w:rPr>
          <w:rFonts w:hint="default" w:ascii="Times New Roman" w:hAnsi="Times New Roman" w:eastAsia="宋体" w:cs="Times New Roman"/>
          <w:sz w:val="21"/>
          <w:szCs w:val="21"/>
        </w:rPr>
        <w:br w:type="textWrapping"/>
      </w:r>
    </w:p>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sz w:val="21"/>
          <w:szCs w:val="21"/>
        </w:rPr>
      </w:pPr>
      <w:r>
        <w:rPr>
          <w:rFonts w:hint="default" w:ascii="Times New Roman" w:hAnsi="Times New Roman" w:eastAsia="宋体" w:cs="Times New Roman"/>
          <w:sz w:val="21"/>
          <w:szCs w:val="21"/>
        </w:rPr>
        <w:br w:type="page"/>
      </w:r>
    </w:p>
    <w:tbl>
      <w:tblPr>
        <w:tblStyle w:val="6"/>
        <w:tblW w:w="18544" w:type="dxa"/>
        <w:tblInd w:w="0" w:type="dxa"/>
        <w:shd w:val="clear" w:color="auto" w:fill="auto"/>
        <w:tblLayout w:type="fixed"/>
        <w:tblCellMar>
          <w:top w:w="0" w:type="dxa"/>
          <w:left w:w="0" w:type="dxa"/>
          <w:bottom w:w="0" w:type="dxa"/>
          <w:right w:w="0" w:type="dxa"/>
        </w:tblCellMar>
      </w:tblPr>
      <w:tblGrid>
        <w:gridCol w:w="2694"/>
        <w:gridCol w:w="4337"/>
        <w:gridCol w:w="3075"/>
        <w:gridCol w:w="3656"/>
        <w:gridCol w:w="4782"/>
      </w:tblGrid>
      <w:tr>
        <w:tblPrEx>
          <w:tblCellMar>
            <w:top w:w="0" w:type="dxa"/>
            <w:left w:w="0" w:type="dxa"/>
            <w:bottom w:w="0" w:type="dxa"/>
            <w:right w:w="0" w:type="dxa"/>
          </w:tblCellMar>
        </w:tblPrEx>
        <w:trPr>
          <w:trHeight w:val="510" w:hRule="atLeast"/>
        </w:trPr>
        <w:tc>
          <w:tcPr>
            <w:tcW w:w="18544" w:type="dxa"/>
            <w:gridSpan w:val="5"/>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bottom"/>
              <w:rPr>
                <w:rFonts w:hint="default" w:ascii="Times New Roman" w:hAnsi="Times New Roman" w:eastAsia="宋体" w:cs="Times New Roman"/>
                <w:b/>
                <w:i w:val="0"/>
                <w:color w:val="000000"/>
                <w:sz w:val="40"/>
                <w:szCs w:val="40"/>
                <w:u w:val="none"/>
              </w:rPr>
            </w:pPr>
            <w:r>
              <w:rPr>
                <w:rFonts w:hint="default" w:ascii="Times New Roman" w:hAnsi="Times New Roman" w:eastAsia="宋体" w:cs="Times New Roman"/>
                <w:b/>
                <w:i w:val="0"/>
                <w:color w:val="000000"/>
                <w:kern w:val="0"/>
                <w:sz w:val="44"/>
                <w:szCs w:val="44"/>
                <w:u w:val="none"/>
                <w:lang w:val="en-US" w:eastAsia="zh-CN" w:bidi="ar"/>
              </w:rPr>
              <w:t>一般公共预算财政拨款支出决算表</w:t>
            </w:r>
          </w:p>
        </w:tc>
      </w:tr>
      <w:tr>
        <w:tblPrEx>
          <w:shd w:val="clear" w:color="auto" w:fill="auto"/>
          <w:tblCellMar>
            <w:top w:w="0" w:type="dxa"/>
            <w:left w:w="0" w:type="dxa"/>
            <w:bottom w:w="0" w:type="dxa"/>
            <w:right w:w="0" w:type="dxa"/>
          </w:tblCellMar>
        </w:tblPrEx>
        <w:trPr>
          <w:trHeight w:val="255" w:hRule="atLeast"/>
        </w:trPr>
        <w:tc>
          <w:tcPr>
            <w:tcW w:w="7031" w:type="dxa"/>
            <w:gridSpan w:val="2"/>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0"/>
                <w:szCs w:val="20"/>
                <w:u w:val="none"/>
              </w:rPr>
            </w:pPr>
            <w:r>
              <w:rPr>
                <w:rFonts w:hint="default" w:ascii="Times New Roman" w:hAnsi="Times New Roman" w:cs="Times New Roman" w:eastAsiaTheme="minorEastAsia"/>
                <w:sz w:val="24"/>
                <w:szCs w:val="24"/>
                <w:lang w:eastAsia="zh-CN"/>
              </w:rPr>
              <w:t>公开单位</w:t>
            </w:r>
            <w:r>
              <w:rPr>
                <w:rFonts w:hint="default" w:ascii="Times New Roman" w:hAnsi="Times New Roman" w:cs="Times New Roman" w:eastAsiaTheme="minorEastAsia"/>
                <w:color w:val="000000"/>
                <w:sz w:val="24"/>
                <w:szCs w:val="24"/>
                <w:lang w:bidi="ar"/>
              </w:rPr>
              <w:t xml:space="preserve">： </w:t>
            </w:r>
            <w:r>
              <w:rPr>
                <w:rFonts w:hint="default" w:ascii="Times New Roman" w:hAnsi="Times New Roman" w:cs="Times New Roman"/>
                <w:color w:val="000000"/>
                <w:sz w:val="24"/>
                <w:u w:color="auto"/>
              </w:rPr>
              <w:t>重庆市黔江区就业和人才中心</w:t>
            </w:r>
          </w:p>
        </w:tc>
        <w:tc>
          <w:tcPr>
            <w:tcW w:w="3075"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0"/>
                <w:szCs w:val="20"/>
                <w:u w:val="none"/>
              </w:rPr>
            </w:pPr>
          </w:p>
        </w:tc>
        <w:tc>
          <w:tcPr>
            <w:tcW w:w="3656"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0"/>
                <w:szCs w:val="20"/>
                <w:u w:val="none"/>
              </w:rPr>
            </w:pPr>
          </w:p>
        </w:tc>
        <w:tc>
          <w:tcPr>
            <w:tcW w:w="4782"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right"/>
              <w:textAlignment w:val="bottom"/>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公开05表</w:t>
            </w:r>
          </w:p>
        </w:tc>
      </w:tr>
      <w:tr>
        <w:tblPrEx>
          <w:shd w:val="clear" w:color="auto" w:fill="auto"/>
          <w:tblCellMar>
            <w:top w:w="0" w:type="dxa"/>
            <w:left w:w="0" w:type="dxa"/>
            <w:bottom w:w="0" w:type="dxa"/>
            <w:right w:w="0" w:type="dxa"/>
          </w:tblCellMar>
        </w:tblPrEx>
        <w:trPr>
          <w:trHeight w:val="285" w:hRule="atLeast"/>
        </w:trPr>
        <w:tc>
          <w:tcPr>
            <w:tcW w:w="7031" w:type="dxa"/>
            <w:gridSpan w:val="2"/>
            <w:vMerge w:val="continue"/>
            <w:tcBorders>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2"/>
                <w:szCs w:val="22"/>
                <w:u w:val="none"/>
              </w:rPr>
            </w:pPr>
          </w:p>
        </w:tc>
        <w:tc>
          <w:tcPr>
            <w:tcW w:w="3075"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2"/>
                <w:szCs w:val="22"/>
                <w:u w:val="none"/>
              </w:rPr>
            </w:pPr>
          </w:p>
        </w:tc>
        <w:tc>
          <w:tcPr>
            <w:tcW w:w="3656"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2"/>
                <w:szCs w:val="22"/>
                <w:u w:val="none"/>
              </w:rPr>
            </w:pPr>
          </w:p>
        </w:tc>
        <w:tc>
          <w:tcPr>
            <w:tcW w:w="4782"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right"/>
              <w:textAlignment w:val="bottom"/>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单位：</w:t>
            </w:r>
            <w:r>
              <w:rPr>
                <w:rFonts w:hint="default" w:ascii="Times New Roman" w:hAnsi="Times New Roman" w:eastAsia="宋体" w:cs="Times New Roman"/>
                <w:sz w:val="24"/>
                <w:szCs w:val="24"/>
              </w:rPr>
              <w:t>万元</w:t>
            </w:r>
          </w:p>
        </w:tc>
      </w:tr>
      <w:tr>
        <w:tblPrEx>
          <w:shd w:val="clear" w:color="auto" w:fill="auto"/>
          <w:tblCellMar>
            <w:top w:w="0" w:type="dxa"/>
            <w:left w:w="0" w:type="dxa"/>
            <w:bottom w:w="0" w:type="dxa"/>
            <w:right w:w="0" w:type="dxa"/>
          </w:tblCellMar>
        </w:tblPrEx>
        <w:trPr>
          <w:trHeight w:val="308" w:hRule="atLeast"/>
        </w:trPr>
        <w:tc>
          <w:tcPr>
            <w:tcW w:w="70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项目</w:t>
            </w:r>
          </w:p>
        </w:tc>
        <w:tc>
          <w:tcPr>
            <w:tcW w:w="11513" w:type="dxa"/>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本年支出</w:t>
            </w:r>
          </w:p>
        </w:tc>
      </w:tr>
      <w:tr>
        <w:tblPrEx>
          <w:shd w:val="clear" w:color="auto" w:fill="auto"/>
          <w:tblCellMar>
            <w:top w:w="0" w:type="dxa"/>
            <w:left w:w="0" w:type="dxa"/>
            <w:bottom w:w="0" w:type="dxa"/>
            <w:right w:w="0" w:type="dxa"/>
          </w:tblCellMar>
        </w:tblPrEx>
        <w:trPr>
          <w:trHeight w:val="308" w:hRule="atLeast"/>
        </w:trPr>
        <w:tc>
          <w:tcPr>
            <w:tcW w:w="2694"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功能分类科目编码</w:t>
            </w:r>
          </w:p>
        </w:tc>
        <w:tc>
          <w:tcPr>
            <w:tcW w:w="4337"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项目（按“项”级功能分类科目）</w:t>
            </w:r>
          </w:p>
        </w:tc>
        <w:tc>
          <w:tcPr>
            <w:tcW w:w="3075"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合计</w:t>
            </w:r>
          </w:p>
        </w:tc>
        <w:tc>
          <w:tcPr>
            <w:tcW w:w="3656"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基本支出</w:t>
            </w:r>
          </w:p>
        </w:tc>
        <w:tc>
          <w:tcPr>
            <w:tcW w:w="4782"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项目支出</w:t>
            </w:r>
          </w:p>
        </w:tc>
      </w:tr>
      <w:tr>
        <w:tblPrEx>
          <w:shd w:val="clear" w:color="auto" w:fill="auto"/>
          <w:tblCellMar>
            <w:top w:w="0" w:type="dxa"/>
            <w:left w:w="0" w:type="dxa"/>
            <w:bottom w:w="0" w:type="dxa"/>
            <w:right w:w="0" w:type="dxa"/>
          </w:tblCellMar>
        </w:tblPrEx>
        <w:trPr>
          <w:trHeight w:val="278" w:hRule="atLeast"/>
        </w:trPr>
        <w:tc>
          <w:tcPr>
            <w:tcW w:w="2694"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4337"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307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3656"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4782"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r>
      <w:tr>
        <w:tblPrEx>
          <w:shd w:val="clear" w:color="auto" w:fill="auto"/>
          <w:tblCellMar>
            <w:top w:w="0" w:type="dxa"/>
            <w:left w:w="0" w:type="dxa"/>
            <w:bottom w:w="0" w:type="dxa"/>
            <w:right w:w="0" w:type="dxa"/>
          </w:tblCellMar>
        </w:tblPrEx>
        <w:trPr>
          <w:trHeight w:val="615" w:hRule="atLeast"/>
        </w:trPr>
        <w:tc>
          <w:tcPr>
            <w:tcW w:w="2694"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4337"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307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3656"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4782"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r>
      <w:tr>
        <w:tblPrEx>
          <w:shd w:val="clear" w:color="auto" w:fill="auto"/>
          <w:tblCellMar>
            <w:top w:w="0" w:type="dxa"/>
            <w:left w:w="0" w:type="dxa"/>
            <w:bottom w:w="0" w:type="dxa"/>
            <w:right w:w="0" w:type="dxa"/>
          </w:tblCellMar>
        </w:tblPrEx>
        <w:trPr>
          <w:trHeight w:val="308" w:hRule="atLeast"/>
        </w:trPr>
        <w:tc>
          <w:tcPr>
            <w:tcW w:w="7031"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合计</w:t>
            </w:r>
          </w:p>
        </w:tc>
        <w:tc>
          <w:tcPr>
            <w:tcW w:w="30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bCs/>
                <w:color w:val="000000"/>
                <w:sz w:val="21"/>
                <w:szCs w:val="21"/>
                <w:lang w:bidi="ar"/>
              </w:rPr>
              <w:t>7,570.92</w:t>
            </w:r>
            <w:r>
              <w:rPr>
                <w:rFonts w:hint="default" w:ascii="Times New Roman" w:hAnsi="Times New Roman" w:cs="Times New Roman"/>
                <w:b/>
                <w:bCs/>
                <w:color w:val="000000"/>
                <w:sz w:val="21"/>
                <w:szCs w:val="21"/>
                <w:lang w:val="en-US" w:eastAsia="zh-CN" w:bidi="ar"/>
              </w:rPr>
              <w:t xml:space="preserve"> </w:t>
            </w:r>
          </w:p>
        </w:tc>
        <w:tc>
          <w:tcPr>
            <w:tcW w:w="365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bCs/>
                <w:color w:val="000000"/>
                <w:sz w:val="21"/>
                <w:szCs w:val="21"/>
                <w:lang w:bidi="ar"/>
              </w:rPr>
              <w:t>633.51</w:t>
            </w:r>
            <w:r>
              <w:rPr>
                <w:rFonts w:hint="default" w:ascii="Times New Roman" w:hAnsi="Times New Roman" w:cs="Times New Roman"/>
                <w:b/>
                <w:bCs/>
                <w:color w:val="000000"/>
                <w:sz w:val="21"/>
                <w:szCs w:val="21"/>
                <w:lang w:val="en-US" w:eastAsia="zh-CN" w:bidi="ar"/>
              </w:rPr>
              <w:t xml:space="preserve"> </w:t>
            </w:r>
          </w:p>
        </w:tc>
        <w:tc>
          <w:tcPr>
            <w:tcW w:w="47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bCs/>
                <w:color w:val="000000"/>
                <w:sz w:val="21"/>
                <w:szCs w:val="21"/>
                <w:lang w:bidi="ar"/>
              </w:rPr>
              <w:t>6,937.41</w:t>
            </w:r>
            <w:r>
              <w:rPr>
                <w:rFonts w:hint="default" w:ascii="Times New Roman" w:hAnsi="Times New Roman" w:cs="Times New Roman"/>
                <w:b/>
                <w:bCs/>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208</w:t>
            </w:r>
          </w:p>
        </w:tc>
        <w:tc>
          <w:tcPr>
            <w:tcW w:w="43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社会保障和就业支出</w:t>
            </w:r>
          </w:p>
        </w:tc>
        <w:tc>
          <w:tcPr>
            <w:tcW w:w="30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bCs w:val="0"/>
                <w:color w:val="000000"/>
                <w:sz w:val="21"/>
                <w:szCs w:val="21"/>
                <w:lang w:bidi="ar"/>
              </w:rPr>
              <w:t>6,828.82</w:t>
            </w:r>
            <w:r>
              <w:rPr>
                <w:rFonts w:hint="default" w:ascii="Times New Roman" w:hAnsi="Times New Roman" w:cs="Times New Roman"/>
                <w:b/>
                <w:bCs w:val="0"/>
                <w:color w:val="000000"/>
                <w:sz w:val="21"/>
                <w:szCs w:val="21"/>
                <w:lang w:val="en-US" w:eastAsia="zh-CN" w:bidi="ar"/>
              </w:rPr>
              <w:t xml:space="preserve"> </w:t>
            </w:r>
          </w:p>
        </w:tc>
        <w:tc>
          <w:tcPr>
            <w:tcW w:w="365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bCs w:val="0"/>
                <w:color w:val="000000"/>
                <w:sz w:val="21"/>
                <w:szCs w:val="21"/>
                <w:lang w:bidi="ar"/>
              </w:rPr>
              <w:t>555.67</w:t>
            </w:r>
            <w:r>
              <w:rPr>
                <w:rFonts w:hint="default" w:ascii="Times New Roman" w:hAnsi="Times New Roman" w:cs="Times New Roman"/>
                <w:b/>
                <w:bCs w:val="0"/>
                <w:color w:val="000000"/>
                <w:sz w:val="21"/>
                <w:szCs w:val="21"/>
                <w:lang w:val="en-US" w:eastAsia="zh-CN" w:bidi="ar"/>
              </w:rPr>
              <w:t xml:space="preserve"> </w:t>
            </w:r>
          </w:p>
        </w:tc>
        <w:tc>
          <w:tcPr>
            <w:tcW w:w="47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bCs w:val="0"/>
                <w:color w:val="000000"/>
                <w:sz w:val="21"/>
                <w:szCs w:val="21"/>
                <w:lang w:bidi="ar"/>
              </w:rPr>
              <w:t>6,273.15</w:t>
            </w:r>
            <w:r>
              <w:rPr>
                <w:rFonts w:hint="default" w:ascii="Times New Roman" w:hAnsi="Times New Roman" w:cs="Times New Roman"/>
                <w:b/>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20801</w:t>
            </w:r>
          </w:p>
        </w:tc>
        <w:tc>
          <w:tcPr>
            <w:tcW w:w="43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人力资源和社会保障管理事务</w:t>
            </w:r>
          </w:p>
        </w:tc>
        <w:tc>
          <w:tcPr>
            <w:tcW w:w="30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bCs w:val="0"/>
                <w:color w:val="000000"/>
                <w:sz w:val="21"/>
                <w:szCs w:val="21"/>
                <w:lang w:bidi="ar"/>
              </w:rPr>
              <w:t>540.78</w:t>
            </w:r>
            <w:r>
              <w:rPr>
                <w:rFonts w:hint="default" w:ascii="Times New Roman" w:hAnsi="Times New Roman" w:cs="Times New Roman"/>
                <w:b/>
                <w:bCs w:val="0"/>
                <w:color w:val="000000"/>
                <w:sz w:val="21"/>
                <w:szCs w:val="21"/>
                <w:lang w:val="en-US" w:eastAsia="zh-CN" w:bidi="ar"/>
              </w:rPr>
              <w:t xml:space="preserve"> </w:t>
            </w:r>
          </w:p>
        </w:tc>
        <w:tc>
          <w:tcPr>
            <w:tcW w:w="365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bCs w:val="0"/>
                <w:color w:val="000000"/>
                <w:sz w:val="21"/>
                <w:szCs w:val="21"/>
                <w:lang w:bidi="ar"/>
              </w:rPr>
              <w:t>444.63</w:t>
            </w:r>
            <w:r>
              <w:rPr>
                <w:rFonts w:hint="default" w:ascii="Times New Roman" w:hAnsi="Times New Roman" w:cs="Times New Roman"/>
                <w:b/>
                <w:bCs w:val="0"/>
                <w:color w:val="000000"/>
                <w:sz w:val="21"/>
                <w:szCs w:val="21"/>
                <w:lang w:val="en-US" w:eastAsia="zh-CN" w:bidi="ar"/>
              </w:rPr>
              <w:t xml:space="preserve"> </w:t>
            </w:r>
          </w:p>
        </w:tc>
        <w:tc>
          <w:tcPr>
            <w:tcW w:w="47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bCs w:val="0"/>
                <w:color w:val="000000"/>
                <w:sz w:val="21"/>
                <w:szCs w:val="21"/>
                <w:lang w:bidi="ar"/>
              </w:rPr>
              <w:t>96.15</w:t>
            </w:r>
            <w:r>
              <w:rPr>
                <w:rFonts w:hint="default" w:ascii="Times New Roman" w:hAnsi="Times New Roman" w:cs="Times New Roman"/>
                <w:b/>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2080101</w:t>
            </w:r>
          </w:p>
        </w:tc>
        <w:tc>
          <w:tcPr>
            <w:tcW w:w="43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行政运行</w:t>
            </w:r>
          </w:p>
        </w:tc>
        <w:tc>
          <w:tcPr>
            <w:tcW w:w="30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val="0"/>
                <w:bCs w:val="0"/>
                <w:color w:val="000000"/>
                <w:sz w:val="21"/>
                <w:szCs w:val="21"/>
                <w:lang w:bidi="ar"/>
              </w:rPr>
              <w:t>444.63</w:t>
            </w:r>
            <w:r>
              <w:rPr>
                <w:rFonts w:hint="default" w:ascii="Times New Roman" w:hAnsi="Times New Roman" w:cs="Times New Roman"/>
                <w:b w:val="0"/>
                <w:bCs w:val="0"/>
                <w:color w:val="000000"/>
                <w:sz w:val="21"/>
                <w:szCs w:val="21"/>
                <w:lang w:val="en-US" w:eastAsia="zh-CN" w:bidi="ar"/>
              </w:rPr>
              <w:t xml:space="preserve"> </w:t>
            </w:r>
          </w:p>
        </w:tc>
        <w:tc>
          <w:tcPr>
            <w:tcW w:w="365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val="0"/>
                <w:bCs w:val="0"/>
                <w:color w:val="000000"/>
                <w:sz w:val="21"/>
                <w:szCs w:val="21"/>
                <w:lang w:bidi="ar"/>
              </w:rPr>
              <w:t>444.63</w:t>
            </w:r>
            <w:r>
              <w:rPr>
                <w:rFonts w:hint="default" w:ascii="Times New Roman" w:hAnsi="Times New Roman" w:cs="Times New Roman"/>
                <w:b w:val="0"/>
                <w:bCs w:val="0"/>
                <w:color w:val="000000"/>
                <w:sz w:val="21"/>
                <w:szCs w:val="21"/>
                <w:lang w:val="en-US" w:eastAsia="zh-CN" w:bidi="ar"/>
              </w:rPr>
              <w:t xml:space="preserve"> </w:t>
            </w:r>
          </w:p>
        </w:tc>
        <w:tc>
          <w:tcPr>
            <w:tcW w:w="47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2080102</w:t>
            </w:r>
          </w:p>
        </w:tc>
        <w:tc>
          <w:tcPr>
            <w:tcW w:w="43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一般行政管理事务</w:t>
            </w:r>
          </w:p>
        </w:tc>
        <w:tc>
          <w:tcPr>
            <w:tcW w:w="30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val="0"/>
                <w:bCs w:val="0"/>
                <w:color w:val="000000"/>
                <w:sz w:val="21"/>
                <w:szCs w:val="21"/>
                <w:lang w:bidi="ar"/>
              </w:rPr>
              <w:t>2.20</w:t>
            </w:r>
            <w:r>
              <w:rPr>
                <w:rFonts w:hint="default" w:ascii="Times New Roman" w:hAnsi="Times New Roman" w:cs="Times New Roman"/>
                <w:b w:val="0"/>
                <w:bCs w:val="0"/>
                <w:color w:val="000000"/>
                <w:sz w:val="21"/>
                <w:szCs w:val="21"/>
                <w:lang w:val="en-US" w:eastAsia="zh-CN" w:bidi="ar"/>
              </w:rPr>
              <w:t xml:space="preserve"> </w:t>
            </w:r>
          </w:p>
        </w:tc>
        <w:tc>
          <w:tcPr>
            <w:tcW w:w="365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c>
          <w:tcPr>
            <w:tcW w:w="47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val="0"/>
                <w:bCs w:val="0"/>
                <w:color w:val="000000"/>
                <w:sz w:val="21"/>
                <w:szCs w:val="21"/>
                <w:lang w:bidi="ar"/>
              </w:rPr>
              <w:t>2.20</w:t>
            </w: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2080109</w:t>
            </w:r>
          </w:p>
        </w:tc>
        <w:tc>
          <w:tcPr>
            <w:tcW w:w="43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社会保险经办机构</w:t>
            </w:r>
          </w:p>
        </w:tc>
        <w:tc>
          <w:tcPr>
            <w:tcW w:w="30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val="0"/>
                <w:bCs w:val="0"/>
                <w:color w:val="000000"/>
                <w:sz w:val="21"/>
                <w:szCs w:val="21"/>
                <w:lang w:bidi="ar"/>
              </w:rPr>
              <w:t>1.00</w:t>
            </w:r>
            <w:r>
              <w:rPr>
                <w:rFonts w:hint="default" w:ascii="Times New Roman" w:hAnsi="Times New Roman" w:cs="Times New Roman"/>
                <w:b w:val="0"/>
                <w:bCs w:val="0"/>
                <w:color w:val="000000"/>
                <w:sz w:val="21"/>
                <w:szCs w:val="21"/>
                <w:lang w:val="en-US" w:eastAsia="zh-CN" w:bidi="ar"/>
              </w:rPr>
              <w:t xml:space="preserve"> </w:t>
            </w:r>
          </w:p>
        </w:tc>
        <w:tc>
          <w:tcPr>
            <w:tcW w:w="365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c>
          <w:tcPr>
            <w:tcW w:w="47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val="0"/>
                <w:bCs w:val="0"/>
                <w:color w:val="000000"/>
                <w:sz w:val="21"/>
                <w:szCs w:val="21"/>
                <w:lang w:bidi="ar"/>
              </w:rPr>
              <w:t>1.00</w:t>
            </w: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2080116</w:t>
            </w:r>
          </w:p>
        </w:tc>
        <w:tc>
          <w:tcPr>
            <w:tcW w:w="43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引进人才费用</w:t>
            </w:r>
          </w:p>
        </w:tc>
        <w:tc>
          <w:tcPr>
            <w:tcW w:w="30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val="0"/>
                <w:bCs w:val="0"/>
                <w:color w:val="000000"/>
                <w:sz w:val="21"/>
                <w:szCs w:val="21"/>
                <w:lang w:bidi="ar"/>
              </w:rPr>
              <w:t>1.25</w:t>
            </w:r>
            <w:r>
              <w:rPr>
                <w:rFonts w:hint="default" w:ascii="Times New Roman" w:hAnsi="Times New Roman" w:cs="Times New Roman"/>
                <w:b w:val="0"/>
                <w:bCs w:val="0"/>
                <w:color w:val="000000"/>
                <w:sz w:val="21"/>
                <w:szCs w:val="21"/>
                <w:lang w:val="en-US" w:eastAsia="zh-CN" w:bidi="ar"/>
              </w:rPr>
              <w:t xml:space="preserve"> </w:t>
            </w:r>
          </w:p>
        </w:tc>
        <w:tc>
          <w:tcPr>
            <w:tcW w:w="365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c>
          <w:tcPr>
            <w:tcW w:w="47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val="0"/>
                <w:bCs w:val="0"/>
                <w:color w:val="000000"/>
                <w:sz w:val="21"/>
                <w:szCs w:val="21"/>
                <w:lang w:bidi="ar"/>
              </w:rPr>
              <w:t>1.25</w:t>
            </w: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2080199</w:t>
            </w:r>
          </w:p>
        </w:tc>
        <w:tc>
          <w:tcPr>
            <w:tcW w:w="43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其他人力资源和社会保障管理事务支出</w:t>
            </w:r>
          </w:p>
        </w:tc>
        <w:tc>
          <w:tcPr>
            <w:tcW w:w="30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val="0"/>
                <w:bCs w:val="0"/>
                <w:color w:val="000000"/>
                <w:sz w:val="21"/>
                <w:szCs w:val="21"/>
                <w:lang w:bidi="ar"/>
              </w:rPr>
              <w:t>91.70</w:t>
            </w:r>
            <w:r>
              <w:rPr>
                <w:rFonts w:hint="default" w:ascii="Times New Roman" w:hAnsi="Times New Roman" w:cs="Times New Roman"/>
                <w:b w:val="0"/>
                <w:bCs w:val="0"/>
                <w:color w:val="000000"/>
                <w:sz w:val="21"/>
                <w:szCs w:val="21"/>
                <w:lang w:val="en-US" w:eastAsia="zh-CN" w:bidi="ar"/>
              </w:rPr>
              <w:t xml:space="preserve"> </w:t>
            </w:r>
          </w:p>
        </w:tc>
        <w:tc>
          <w:tcPr>
            <w:tcW w:w="365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c>
          <w:tcPr>
            <w:tcW w:w="47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val="0"/>
                <w:bCs w:val="0"/>
                <w:color w:val="000000"/>
                <w:sz w:val="21"/>
                <w:szCs w:val="21"/>
                <w:lang w:bidi="ar"/>
              </w:rPr>
              <w:t>91.70</w:t>
            </w: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20805</w:t>
            </w:r>
          </w:p>
        </w:tc>
        <w:tc>
          <w:tcPr>
            <w:tcW w:w="43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行政事业单位养老支出</w:t>
            </w:r>
          </w:p>
        </w:tc>
        <w:tc>
          <w:tcPr>
            <w:tcW w:w="30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bCs w:val="0"/>
                <w:color w:val="000000"/>
                <w:sz w:val="21"/>
                <w:szCs w:val="21"/>
                <w:lang w:bidi="ar"/>
              </w:rPr>
              <w:t>111.04</w:t>
            </w:r>
            <w:r>
              <w:rPr>
                <w:rFonts w:hint="default" w:ascii="Times New Roman" w:hAnsi="Times New Roman" w:cs="Times New Roman"/>
                <w:b/>
                <w:bCs w:val="0"/>
                <w:color w:val="000000"/>
                <w:sz w:val="21"/>
                <w:szCs w:val="21"/>
                <w:lang w:val="en-US" w:eastAsia="zh-CN" w:bidi="ar"/>
              </w:rPr>
              <w:t xml:space="preserve"> </w:t>
            </w:r>
          </w:p>
        </w:tc>
        <w:tc>
          <w:tcPr>
            <w:tcW w:w="365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bCs w:val="0"/>
                <w:color w:val="000000"/>
                <w:sz w:val="21"/>
                <w:szCs w:val="21"/>
                <w:lang w:bidi="ar"/>
              </w:rPr>
              <w:t>111.04</w:t>
            </w:r>
            <w:r>
              <w:rPr>
                <w:rFonts w:hint="default" w:ascii="Times New Roman" w:hAnsi="Times New Roman" w:cs="Times New Roman"/>
                <w:b/>
                <w:bCs w:val="0"/>
                <w:color w:val="000000"/>
                <w:sz w:val="21"/>
                <w:szCs w:val="21"/>
                <w:lang w:val="en-US" w:eastAsia="zh-CN" w:bidi="ar"/>
              </w:rPr>
              <w:t xml:space="preserve"> </w:t>
            </w:r>
          </w:p>
        </w:tc>
        <w:tc>
          <w:tcPr>
            <w:tcW w:w="47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2080505</w:t>
            </w:r>
          </w:p>
        </w:tc>
        <w:tc>
          <w:tcPr>
            <w:tcW w:w="43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机关事业单位基本养老保险缴费支出</w:t>
            </w:r>
          </w:p>
        </w:tc>
        <w:tc>
          <w:tcPr>
            <w:tcW w:w="30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val="0"/>
                <w:bCs w:val="0"/>
                <w:color w:val="000000"/>
                <w:sz w:val="21"/>
                <w:szCs w:val="21"/>
                <w:lang w:bidi="ar"/>
              </w:rPr>
              <w:t>55.09</w:t>
            </w:r>
            <w:r>
              <w:rPr>
                <w:rFonts w:hint="default" w:ascii="Times New Roman" w:hAnsi="Times New Roman" w:cs="Times New Roman"/>
                <w:b w:val="0"/>
                <w:bCs w:val="0"/>
                <w:color w:val="000000"/>
                <w:sz w:val="21"/>
                <w:szCs w:val="21"/>
                <w:lang w:val="en-US" w:eastAsia="zh-CN" w:bidi="ar"/>
              </w:rPr>
              <w:t xml:space="preserve"> </w:t>
            </w:r>
          </w:p>
        </w:tc>
        <w:tc>
          <w:tcPr>
            <w:tcW w:w="365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val="0"/>
                <w:bCs w:val="0"/>
                <w:color w:val="000000"/>
                <w:sz w:val="21"/>
                <w:szCs w:val="21"/>
                <w:lang w:bidi="ar"/>
              </w:rPr>
              <w:t>55.09</w:t>
            </w:r>
            <w:r>
              <w:rPr>
                <w:rFonts w:hint="default" w:ascii="Times New Roman" w:hAnsi="Times New Roman" w:cs="Times New Roman"/>
                <w:b w:val="0"/>
                <w:bCs w:val="0"/>
                <w:color w:val="000000"/>
                <w:sz w:val="21"/>
                <w:szCs w:val="21"/>
                <w:lang w:val="en-US" w:eastAsia="zh-CN" w:bidi="ar"/>
              </w:rPr>
              <w:t xml:space="preserve"> </w:t>
            </w:r>
          </w:p>
        </w:tc>
        <w:tc>
          <w:tcPr>
            <w:tcW w:w="47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2080506</w:t>
            </w:r>
          </w:p>
        </w:tc>
        <w:tc>
          <w:tcPr>
            <w:tcW w:w="43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机关事业单位职业年金缴费支出</w:t>
            </w:r>
          </w:p>
        </w:tc>
        <w:tc>
          <w:tcPr>
            <w:tcW w:w="30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val="0"/>
                <w:bCs w:val="0"/>
                <w:color w:val="000000"/>
                <w:sz w:val="21"/>
                <w:szCs w:val="21"/>
                <w:lang w:bidi="ar"/>
              </w:rPr>
              <w:t>28.56</w:t>
            </w:r>
            <w:r>
              <w:rPr>
                <w:rFonts w:hint="default" w:ascii="Times New Roman" w:hAnsi="Times New Roman" w:cs="Times New Roman"/>
                <w:b w:val="0"/>
                <w:bCs w:val="0"/>
                <w:color w:val="000000"/>
                <w:sz w:val="21"/>
                <w:szCs w:val="21"/>
                <w:lang w:val="en-US" w:eastAsia="zh-CN" w:bidi="ar"/>
              </w:rPr>
              <w:t xml:space="preserve"> </w:t>
            </w:r>
          </w:p>
        </w:tc>
        <w:tc>
          <w:tcPr>
            <w:tcW w:w="365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val="0"/>
                <w:bCs w:val="0"/>
                <w:color w:val="000000"/>
                <w:sz w:val="21"/>
                <w:szCs w:val="21"/>
                <w:lang w:bidi="ar"/>
              </w:rPr>
              <w:t>28.56</w:t>
            </w:r>
            <w:r>
              <w:rPr>
                <w:rFonts w:hint="default" w:ascii="Times New Roman" w:hAnsi="Times New Roman" w:cs="Times New Roman"/>
                <w:b w:val="0"/>
                <w:bCs w:val="0"/>
                <w:color w:val="000000"/>
                <w:sz w:val="21"/>
                <w:szCs w:val="21"/>
                <w:lang w:val="en-US" w:eastAsia="zh-CN" w:bidi="ar"/>
              </w:rPr>
              <w:t xml:space="preserve"> </w:t>
            </w:r>
          </w:p>
        </w:tc>
        <w:tc>
          <w:tcPr>
            <w:tcW w:w="47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2080599</w:t>
            </w:r>
          </w:p>
        </w:tc>
        <w:tc>
          <w:tcPr>
            <w:tcW w:w="43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其他行政事业单位养老支出</w:t>
            </w:r>
          </w:p>
        </w:tc>
        <w:tc>
          <w:tcPr>
            <w:tcW w:w="30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val="0"/>
                <w:bCs w:val="0"/>
                <w:color w:val="000000"/>
                <w:sz w:val="21"/>
                <w:szCs w:val="21"/>
                <w:lang w:bidi="ar"/>
              </w:rPr>
              <w:t>27.39</w:t>
            </w:r>
            <w:r>
              <w:rPr>
                <w:rFonts w:hint="default" w:ascii="Times New Roman" w:hAnsi="Times New Roman" w:cs="Times New Roman"/>
                <w:b w:val="0"/>
                <w:bCs w:val="0"/>
                <w:color w:val="000000"/>
                <w:sz w:val="21"/>
                <w:szCs w:val="21"/>
                <w:lang w:val="en-US" w:eastAsia="zh-CN" w:bidi="ar"/>
              </w:rPr>
              <w:t xml:space="preserve"> </w:t>
            </w:r>
          </w:p>
        </w:tc>
        <w:tc>
          <w:tcPr>
            <w:tcW w:w="365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val="0"/>
                <w:bCs w:val="0"/>
                <w:color w:val="000000"/>
                <w:sz w:val="21"/>
                <w:szCs w:val="21"/>
                <w:lang w:bidi="ar"/>
              </w:rPr>
              <w:t>27.39</w:t>
            </w:r>
            <w:r>
              <w:rPr>
                <w:rFonts w:hint="default" w:ascii="Times New Roman" w:hAnsi="Times New Roman" w:cs="Times New Roman"/>
                <w:b w:val="0"/>
                <w:bCs w:val="0"/>
                <w:color w:val="000000"/>
                <w:sz w:val="21"/>
                <w:szCs w:val="21"/>
                <w:lang w:val="en-US" w:eastAsia="zh-CN" w:bidi="ar"/>
              </w:rPr>
              <w:t xml:space="preserve"> </w:t>
            </w:r>
          </w:p>
        </w:tc>
        <w:tc>
          <w:tcPr>
            <w:tcW w:w="47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20807</w:t>
            </w:r>
          </w:p>
        </w:tc>
        <w:tc>
          <w:tcPr>
            <w:tcW w:w="43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就业补助</w:t>
            </w:r>
          </w:p>
        </w:tc>
        <w:tc>
          <w:tcPr>
            <w:tcW w:w="30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bCs w:val="0"/>
                <w:color w:val="000000"/>
                <w:sz w:val="21"/>
                <w:szCs w:val="21"/>
                <w:lang w:bidi="ar"/>
              </w:rPr>
              <w:t>6,177.00</w:t>
            </w:r>
            <w:r>
              <w:rPr>
                <w:rFonts w:hint="default" w:ascii="Times New Roman" w:hAnsi="Times New Roman" w:cs="Times New Roman"/>
                <w:b/>
                <w:bCs w:val="0"/>
                <w:color w:val="000000"/>
                <w:sz w:val="21"/>
                <w:szCs w:val="21"/>
                <w:lang w:val="en-US" w:eastAsia="zh-CN" w:bidi="ar"/>
              </w:rPr>
              <w:t xml:space="preserve"> </w:t>
            </w:r>
          </w:p>
        </w:tc>
        <w:tc>
          <w:tcPr>
            <w:tcW w:w="365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c>
          <w:tcPr>
            <w:tcW w:w="47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bCs w:val="0"/>
                <w:color w:val="000000"/>
                <w:sz w:val="21"/>
                <w:szCs w:val="21"/>
                <w:lang w:bidi="ar"/>
              </w:rPr>
              <w:t>6,177.00</w:t>
            </w:r>
            <w:r>
              <w:rPr>
                <w:rFonts w:hint="default" w:ascii="Times New Roman" w:hAnsi="Times New Roman" w:cs="Times New Roman"/>
                <w:b/>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2080701</w:t>
            </w:r>
          </w:p>
        </w:tc>
        <w:tc>
          <w:tcPr>
            <w:tcW w:w="43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就业创业服务补贴</w:t>
            </w:r>
          </w:p>
        </w:tc>
        <w:tc>
          <w:tcPr>
            <w:tcW w:w="30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val="0"/>
                <w:bCs w:val="0"/>
                <w:color w:val="000000"/>
                <w:sz w:val="21"/>
                <w:szCs w:val="21"/>
                <w:lang w:bidi="ar"/>
              </w:rPr>
              <w:t>329.00</w:t>
            </w:r>
            <w:r>
              <w:rPr>
                <w:rFonts w:hint="default" w:ascii="Times New Roman" w:hAnsi="Times New Roman" w:cs="Times New Roman"/>
                <w:b w:val="0"/>
                <w:bCs w:val="0"/>
                <w:color w:val="000000"/>
                <w:sz w:val="21"/>
                <w:szCs w:val="21"/>
                <w:lang w:val="en-US" w:eastAsia="zh-CN" w:bidi="ar"/>
              </w:rPr>
              <w:t xml:space="preserve"> </w:t>
            </w:r>
          </w:p>
        </w:tc>
        <w:tc>
          <w:tcPr>
            <w:tcW w:w="365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c>
          <w:tcPr>
            <w:tcW w:w="47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val="0"/>
                <w:bCs w:val="0"/>
                <w:color w:val="000000"/>
                <w:sz w:val="21"/>
                <w:szCs w:val="21"/>
                <w:lang w:bidi="ar"/>
              </w:rPr>
              <w:t>329.00</w:t>
            </w: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2080702</w:t>
            </w:r>
          </w:p>
        </w:tc>
        <w:tc>
          <w:tcPr>
            <w:tcW w:w="43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职业培训补贴</w:t>
            </w:r>
          </w:p>
        </w:tc>
        <w:tc>
          <w:tcPr>
            <w:tcW w:w="30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val="0"/>
                <w:bCs w:val="0"/>
                <w:color w:val="000000"/>
                <w:sz w:val="21"/>
                <w:szCs w:val="21"/>
                <w:lang w:bidi="ar"/>
              </w:rPr>
              <w:t>671.00</w:t>
            </w:r>
            <w:r>
              <w:rPr>
                <w:rFonts w:hint="default" w:ascii="Times New Roman" w:hAnsi="Times New Roman" w:cs="Times New Roman"/>
                <w:b w:val="0"/>
                <w:bCs w:val="0"/>
                <w:color w:val="000000"/>
                <w:sz w:val="21"/>
                <w:szCs w:val="21"/>
                <w:lang w:val="en-US" w:eastAsia="zh-CN" w:bidi="ar"/>
              </w:rPr>
              <w:t xml:space="preserve"> </w:t>
            </w:r>
          </w:p>
        </w:tc>
        <w:tc>
          <w:tcPr>
            <w:tcW w:w="365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c>
          <w:tcPr>
            <w:tcW w:w="47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val="0"/>
                <w:bCs w:val="0"/>
                <w:color w:val="000000"/>
                <w:sz w:val="21"/>
                <w:szCs w:val="21"/>
                <w:lang w:bidi="ar"/>
              </w:rPr>
              <w:t>671.00</w:t>
            </w: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2080704</w:t>
            </w:r>
          </w:p>
        </w:tc>
        <w:tc>
          <w:tcPr>
            <w:tcW w:w="43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社会保险补贴</w:t>
            </w:r>
          </w:p>
        </w:tc>
        <w:tc>
          <w:tcPr>
            <w:tcW w:w="30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val="0"/>
                <w:bCs w:val="0"/>
                <w:color w:val="000000"/>
                <w:sz w:val="21"/>
                <w:szCs w:val="21"/>
                <w:lang w:bidi="ar"/>
              </w:rPr>
              <w:t>2,477.00</w:t>
            </w:r>
            <w:r>
              <w:rPr>
                <w:rFonts w:hint="default" w:ascii="Times New Roman" w:hAnsi="Times New Roman" w:cs="Times New Roman"/>
                <w:b w:val="0"/>
                <w:bCs w:val="0"/>
                <w:color w:val="000000"/>
                <w:sz w:val="21"/>
                <w:szCs w:val="21"/>
                <w:lang w:val="en-US" w:eastAsia="zh-CN" w:bidi="ar"/>
              </w:rPr>
              <w:t xml:space="preserve"> </w:t>
            </w:r>
          </w:p>
        </w:tc>
        <w:tc>
          <w:tcPr>
            <w:tcW w:w="365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c>
          <w:tcPr>
            <w:tcW w:w="47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val="0"/>
                <w:bCs w:val="0"/>
                <w:color w:val="000000"/>
                <w:sz w:val="21"/>
                <w:szCs w:val="21"/>
                <w:lang w:bidi="ar"/>
              </w:rPr>
              <w:t>2,477.00</w:t>
            </w: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2080705</w:t>
            </w:r>
          </w:p>
        </w:tc>
        <w:tc>
          <w:tcPr>
            <w:tcW w:w="43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公益性岗位补贴</w:t>
            </w:r>
          </w:p>
        </w:tc>
        <w:tc>
          <w:tcPr>
            <w:tcW w:w="30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val="0"/>
                <w:bCs w:val="0"/>
                <w:color w:val="000000"/>
                <w:sz w:val="21"/>
                <w:szCs w:val="21"/>
                <w:lang w:bidi="ar"/>
              </w:rPr>
              <w:t>2,200.00</w:t>
            </w:r>
            <w:r>
              <w:rPr>
                <w:rFonts w:hint="default" w:ascii="Times New Roman" w:hAnsi="Times New Roman" w:cs="Times New Roman"/>
                <w:b w:val="0"/>
                <w:bCs w:val="0"/>
                <w:color w:val="000000"/>
                <w:sz w:val="21"/>
                <w:szCs w:val="21"/>
                <w:lang w:val="en-US" w:eastAsia="zh-CN" w:bidi="ar"/>
              </w:rPr>
              <w:t xml:space="preserve"> </w:t>
            </w:r>
          </w:p>
        </w:tc>
        <w:tc>
          <w:tcPr>
            <w:tcW w:w="365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c>
          <w:tcPr>
            <w:tcW w:w="47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val="0"/>
                <w:bCs w:val="0"/>
                <w:color w:val="000000"/>
                <w:sz w:val="21"/>
                <w:szCs w:val="21"/>
                <w:lang w:bidi="ar"/>
              </w:rPr>
              <w:t>2,200.00</w:t>
            </w: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2080711</w:t>
            </w:r>
          </w:p>
        </w:tc>
        <w:tc>
          <w:tcPr>
            <w:tcW w:w="43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就业见习补贴</w:t>
            </w:r>
          </w:p>
        </w:tc>
        <w:tc>
          <w:tcPr>
            <w:tcW w:w="30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val="0"/>
                <w:bCs w:val="0"/>
                <w:color w:val="000000"/>
                <w:sz w:val="21"/>
                <w:szCs w:val="21"/>
                <w:lang w:bidi="ar"/>
              </w:rPr>
              <w:t>200.00</w:t>
            </w:r>
            <w:r>
              <w:rPr>
                <w:rFonts w:hint="default" w:ascii="Times New Roman" w:hAnsi="Times New Roman" w:cs="Times New Roman"/>
                <w:b w:val="0"/>
                <w:bCs w:val="0"/>
                <w:color w:val="000000"/>
                <w:sz w:val="21"/>
                <w:szCs w:val="21"/>
                <w:lang w:val="en-US" w:eastAsia="zh-CN" w:bidi="ar"/>
              </w:rPr>
              <w:t xml:space="preserve"> </w:t>
            </w:r>
          </w:p>
        </w:tc>
        <w:tc>
          <w:tcPr>
            <w:tcW w:w="365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c>
          <w:tcPr>
            <w:tcW w:w="47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val="0"/>
                <w:bCs w:val="0"/>
                <w:color w:val="000000"/>
                <w:sz w:val="21"/>
                <w:szCs w:val="21"/>
                <w:lang w:bidi="ar"/>
              </w:rPr>
              <w:t>200.00</w:t>
            </w: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2080799</w:t>
            </w:r>
          </w:p>
        </w:tc>
        <w:tc>
          <w:tcPr>
            <w:tcW w:w="43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其他就业补助支出</w:t>
            </w:r>
          </w:p>
        </w:tc>
        <w:tc>
          <w:tcPr>
            <w:tcW w:w="30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val="0"/>
                <w:bCs w:val="0"/>
                <w:color w:val="000000"/>
                <w:sz w:val="21"/>
                <w:szCs w:val="21"/>
                <w:lang w:bidi="ar"/>
              </w:rPr>
              <w:t>300.00</w:t>
            </w:r>
            <w:r>
              <w:rPr>
                <w:rFonts w:hint="default" w:ascii="Times New Roman" w:hAnsi="Times New Roman" w:cs="Times New Roman"/>
                <w:b w:val="0"/>
                <w:bCs w:val="0"/>
                <w:color w:val="000000"/>
                <w:sz w:val="21"/>
                <w:szCs w:val="21"/>
                <w:lang w:val="en-US" w:eastAsia="zh-CN" w:bidi="ar"/>
              </w:rPr>
              <w:t xml:space="preserve"> </w:t>
            </w:r>
          </w:p>
        </w:tc>
        <w:tc>
          <w:tcPr>
            <w:tcW w:w="365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c>
          <w:tcPr>
            <w:tcW w:w="47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val="0"/>
                <w:bCs w:val="0"/>
                <w:color w:val="000000"/>
                <w:sz w:val="21"/>
                <w:szCs w:val="21"/>
                <w:lang w:bidi="ar"/>
              </w:rPr>
              <w:t>300.00</w:t>
            </w: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210</w:t>
            </w:r>
          </w:p>
        </w:tc>
        <w:tc>
          <w:tcPr>
            <w:tcW w:w="43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卫生健康支出</w:t>
            </w:r>
          </w:p>
        </w:tc>
        <w:tc>
          <w:tcPr>
            <w:tcW w:w="30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bCs w:val="0"/>
                <w:color w:val="000000"/>
                <w:sz w:val="21"/>
                <w:szCs w:val="21"/>
                <w:lang w:bidi="ar"/>
              </w:rPr>
              <w:t>41.42</w:t>
            </w:r>
            <w:r>
              <w:rPr>
                <w:rFonts w:hint="default" w:ascii="Times New Roman" w:hAnsi="Times New Roman" w:cs="Times New Roman"/>
                <w:b/>
                <w:bCs w:val="0"/>
                <w:color w:val="000000"/>
                <w:sz w:val="21"/>
                <w:szCs w:val="21"/>
                <w:lang w:val="en-US" w:eastAsia="zh-CN" w:bidi="ar"/>
              </w:rPr>
              <w:t xml:space="preserve"> </w:t>
            </w:r>
          </w:p>
        </w:tc>
        <w:tc>
          <w:tcPr>
            <w:tcW w:w="365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bCs w:val="0"/>
                <w:color w:val="000000"/>
                <w:sz w:val="21"/>
                <w:szCs w:val="21"/>
                <w:lang w:bidi="ar"/>
              </w:rPr>
              <w:t>41.42</w:t>
            </w:r>
            <w:r>
              <w:rPr>
                <w:rFonts w:hint="default" w:ascii="Times New Roman" w:hAnsi="Times New Roman" w:cs="Times New Roman"/>
                <w:b/>
                <w:bCs w:val="0"/>
                <w:color w:val="000000"/>
                <w:sz w:val="21"/>
                <w:szCs w:val="21"/>
                <w:lang w:val="en-US" w:eastAsia="zh-CN" w:bidi="ar"/>
              </w:rPr>
              <w:t xml:space="preserve"> </w:t>
            </w:r>
          </w:p>
        </w:tc>
        <w:tc>
          <w:tcPr>
            <w:tcW w:w="47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21011</w:t>
            </w:r>
          </w:p>
        </w:tc>
        <w:tc>
          <w:tcPr>
            <w:tcW w:w="43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行政事业单位医疗</w:t>
            </w:r>
          </w:p>
        </w:tc>
        <w:tc>
          <w:tcPr>
            <w:tcW w:w="30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bCs w:val="0"/>
                <w:color w:val="000000"/>
                <w:sz w:val="21"/>
                <w:szCs w:val="21"/>
                <w:lang w:bidi="ar"/>
              </w:rPr>
              <w:t>41.42</w:t>
            </w:r>
            <w:r>
              <w:rPr>
                <w:rFonts w:hint="default" w:ascii="Times New Roman" w:hAnsi="Times New Roman" w:cs="Times New Roman"/>
                <w:b/>
                <w:bCs w:val="0"/>
                <w:color w:val="000000"/>
                <w:sz w:val="21"/>
                <w:szCs w:val="21"/>
                <w:lang w:val="en-US" w:eastAsia="zh-CN" w:bidi="ar"/>
              </w:rPr>
              <w:t xml:space="preserve"> </w:t>
            </w:r>
          </w:p>
        </w:tc>
        <w:tc>
          <w:tcPr>
            <w:tcW w:w="365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bCs w:val="0"/>
                <w:color w:val="000000"/>
                <w:sz w:val="21"/>
                <w:szCs w:val="21"/>
                <w:lang w:bidi="ar"/>
              </w:rPr>
              <w:t>41.42</w:t>
            </w:r>
            <w:r>
              <w:rPr>
                <w:rFonts w:hint="default" w:ascii="Times New Roman" w:hAnsi="Times New Roman" w:cs="Times New Roman"/>
                <w:b/>
                <w:bCs w:val="0"/>
                <w:color w:val="000000"/>
                <w:sz w:val="21"/>
                <w:szCs w:val="21"/>
                <w:lang w:val="en-US" w:eastAsia="zh-CN" w:bidi="ar"/>
              </w:rPr>
              <w:t xml:space="preserve"> </w:t>
            </w:r>
          </w:p>
        </w:tc>
        <w:tc>
          <w:tcPr>
            <w:tcW w:w="47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2101101</w:t>
            </w:r>
          </w:p>
        </w:tc>
        <w:tc>
          <w:tcPr>
            <w:tcW w:w="43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行政单位医疗</w:t>
            </w:r>
          </w:p>
        </w:tc>
        <w:tc>
          <w:tcPr>
            <w:tcW w:w="30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val="0"/>
                <w:bCs w:val="0"/>
                <w:color w:val="000000"/>
                <w:sz w:val="21"/>
                <w:szCs w:val="21"/>
                <w:lang w:bidi="ar"/>
              </w:rPr>
              <w:t>32.10</w:t>
            </w:r>
            <w:r>
              <w:rPr>
                <w:rFonts w:hint="default" w:ascii="Times New Roman" w:hAnsi="Times New Roman" w:cs="Times New Roman"/>
                <w:b w:val="0"/>
                <w:bCs w:val="0"/>
                <w:color w:val="000000"/>
                <w:sz w:val="21"/>
                <w:szCs w:val="21"/>
                <w:lang w:val="en-US" w:eastAsia="zh-CN" w:bidi="ar"/>
              </w:rPr>
              <w:t xml:space="preserve"> </w:t>
            </w:r>
          </w:p>
        </w:tc>
        <w:tc>
          <w:tcPr>
            <w:tcW w:w="365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val="0"/>
                <w:bCs w:val="0"/>
                <w:color w:val="000000"/>
                <w:sz w:val="21"/>
                <w:szCs w:val="21"/>
                <w:lang w:bidi="ar"/>
              </w:rPr>
              <w:t>32.10</w:t>
            </w:r>
            <w:r>
              <w:rPr>
                <w:rFonts w:hint="default" w:ascii="Times New Roman" w:hAnsi="Times New Roman" w:cs="Times New Roman"/>
                <w:b w:val="0"/>
                <w:bCs w:val="0"/>
                <w:color w:val="000000"/>
                <w:sz w:val="21"/>
                <w:szCs w:val="21"/>
                <w:lang w:val="en-US" w:eastAsia="zh-CN" w:bidi="ar"/>
              </w:rPr>
              <w:t xml:space="preserve"> </w:t>
            </w:r>
          </w:p>
        </w:tc>
        <w:tc>
          <w:tcPr>
            <w:tcW w:w="47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2101103</w:t>
            </w:r>
          </w:p>
        </w:tc>
        <w:tc>
          <w:tcPr>
            <w:tcW w:w="43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公务员医疗补助</w:t>
            </w:r>
          </w:p>
        </w:tc>
        <w:tc>
          <w:tcPr>
            <w:tcW w:w="30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val="0"/>
                <w:bCs w:val="0"/>
                <w:color w:val="000000"/>
                <w:sz w:val="21"/>
                <w:szCs w:val="21"/>
                <w:lang w:bidi="ar"/>
              </w:rPr>
              <w:t>4.16</w:t>
            </w:r>
            <w:r>
              <w:rPr>
                <w:rFonts w:hint="default" w:ascii="Times New Roman" w:hAnsi="Times New Roman" w:cs="Times New Roman"/>
                <w:b w:val="0"/>
                <w:bCs w:val="0"/>
                <w:color w:val="000000"/>
                <w:sz w:val="21"/>
                <w:szCs w:val="21"/>
                <w:lang w:val="en-US" w:eastAsia="zh-CN" w:bidi="ar"/>
              </w:rPr>
              <w:t xml:space="preserve"> </w:t>
            </w:r>
          </w:p>
        </w:tc>
        <w:tc>
          <w:tcPr>
            <w:tcW w:w="365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val="0"/>
                <w:bCs w:val="0"/>
                <w:color w:val="000000"/>
                <w:sz w:val="21"/>
                <w:szCs w:val="21"/>
                <w:lang w:bidi="ar"/>
              </w:rPr>
              <w:t>4.16</w:t>
            </w:r>
            <w:r>
              <w:rPr>
                <w:rFonts w:hint="default" w:ascii="Times New Roman" w:hAnsi="Times New Roman" w:cs="Times New Roman"/>
                <w:b w:val="0"/>
                <w:bCs w:val="0"/>
                <w:color w:val="000000"/>
                <w:sz w:val="21"/>
                <w:szCs w:val="21"/>
                <w:lang w:val="en-US" w:eastAsia="zh-CN" w:bidi="ar"/>
              </w:rPr>
              <w:t xml:space="preserve"> </w:t>
            </w:r>
          </w:p>
        </w:tc>
        <w:tc>
          <w:tcPr>
            <w:tcW w:w="47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2101199</w:t>
            </w:r>
          </w:p>
        </w:tc>
        <w:tc>
          <w:tcPr>
            <w:tcW w:w="43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其他行政事业单位医疗支出</w:t>
            </w:r>
          </w:p>
        </w:tc>
        <w:tc>
          <w:tcPr>
            <w:tcW w:w="30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val="0"/>
                <w:bCs w:val="0"/>
                <w:color w:val="000000"/>
                <w:sz w:val="21"/>
                <w:szCs w:val="21"/>
                <w:lang w:bidi="ar"/>
              </w:rPr>
              <w:t>5.16</w:t>
            </w:r>
            <w:r>
              <w:rPr>
                <w:rFonts w:hint="default" w:ascii="Times New Roman" w:hAnsi="Times New Roman" w:cs="Times New Roman"/>
                <w:b w:val="0"/>
                <w:bCs w:val="0"/>
                <w:color w:val="000000"/>
                <w:sz w:val="21"/>
                <w:szCs w:val="21"/>
                <w:lang w:val="en-US" w:eastAsia="zh-CN" w:bidi="ar"/>
              </w:rPr>
              <w:t xml:space="preserve"> </w:t>
            </w:r>
          </w:p>
        </w:tc>
        <w:tc>
          <w:tcPr>
            <w:tcW w:w="365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val="0"/>
                <w:bCs w:val="0"/>
                <w:color w:val="000000"/>
                <w:sz w:val="21"/>
                <w:szCs w:val="21"/>
                <w:lang w:bidi="ar"/>
              </w:rPr>
              <w:t>5.16</w:t>
            </w:r>
            <w:r>
              <w:rPr>
                <w:rFonts w:hint="default" w:ascii="Times New Roman" w:hAnsi="Times New Roman" w:cs="Times New Roman"/>
                <w:b w:val="0"/>
                <w:bCs w:val="0"/>
                <w:color w:val="000000"/>
                <w:sz w:val="21"/>
                <w:szCs w:val="21"/>
                <w:lang w:val="en-US" w:eastAsia="zh-CN" w:bidi="ar"/>
              </w:rPr>
              <w:t xml:space="preserve"> </w:t>
            </w:r>
          </w:p>
        </w:tc>
        <w:tc>
          <w:tcPr>
            <w:tcW w:w="47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213</w:t>
            </w:r>
          </w:p>
        </w:tc>
        <w:tc>
          <w:tcPr>
            <w:tcW w:w="43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农林水支出</w:t>
            </w:r>
          </w:p>
        </w:tc>
        <w:tc>
          <w:tcPr>
            <w:tcW w:w="30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bCs w:val="0"/>
                <w:color w:val="000000"/>
                <w:sz w:val="21"/>
                <w:szCs w:val="21"/>
                <w:lang w:bidi="ar"/>
              </w:rPr>
              <w:t>664.26</w:t>
            </w:r>
            <w:r>
              <w:rPr>
                <w:rFonts w:hint="default" w:ascii="Times New Roman" w:hAnsi="Times New Roman" w:cs="Times New Roman"/>
                <w:b/>
                <w:bCs w:val="0"/>
                <w:color w:val="000000"/>
                <w:sz w:val="21"/>
                <w:szCs w:val="21"/>
                <w:lang w:val="en-US" w:eastAsia="zh-CN" w:bidi="ar"/>
              </w:rPr>
              <w:t xml:space="preserve"> </w:t>
            </w:r>
          </w:p>
        </w:tc>
        <w:tc>
          <w:tcPr>
            <w:tcW w:w="365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c>
          <w:tcPr>
            <w:tcW w:w="47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bCs w:val="0"/>
                <w:color w:val="000000"/>
                <w:sz w:val="21"/>
                <w:szCs w:val="21"/>
                <w:lang w:bidi="ar"/>
              </w:rPr>
              <w:t>664.26</w:t>
            </w:r>
            <w:r>
              <w:rPr>
                <w:rFonts w:hint="default" w:ascii="Times New Roman" w:hAnsi="Times New Roman" w:cs="Times New Roman"/>
                <w:b/>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21305</w:t>
            </w:r>
          </w:p>
        </w:tc>
        <w:tc>
          <w:tcPr>
            <w:tcW w:w="43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巩固脱贫攻坚成果衔接乡村振兴</w:t>
            </w:r>
          </w:p>
        </w:tc>
        <w:tc>
          <w:tcPr>
            <w:tcW w:w="30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bCs w:val="0"/>
                <w:color w:val="000000"/>
                <w:sz w:val="21"/>
                <w:szCs w:val="21"/>
                <w:lang w:bidi="ar"/>
              </w:rPr>
              <w:t>251.00</w:t>
            </w:r>
            <w:r>
              <w:rPr>
                <w:rFonts w:hint="default" w:ascii="Times New Roman" w:hAnsi="Times New Roman" w:cs="Times New Roman"/>
                <w:b/>
                <w:bCs w:val="0"/>
                <w:color w:val="000000"/>
                <w:sz w:val="21"/>
                <w:szCs w:val="21"/>
                <w:lang w:val="en-US" w:eastAsia="zh-CN" w:bidi="ar"/>
              </w:rPr>
              <w:t xml:space="preserve"> </w:t>
            </w:r>
          </w:p>
        </w:tc>
        <w:tc>
          <w:tcPr>
            <w:tcW w:w="365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c>
          <w:tcPr>
            <w:tcW w:w="47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bCs w:val="0"/>
                <w:color w:val="000000"/>
                <w:sz w:val="21"/>
                <w:szCs w:val="21"/>
                <w:lang w:bidi="ar"/>
              </w:rPr>
              <w:t>251.00</w:t>
            </w:r>
            <w:r>
              <w:rPr>
                <w:rFonts w:hint="default" w:ascii="Times New Roman" w:hAnsi="Times New Roman" w:cs="Times New Roman"/>
                <w:b/>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2130599</w:t>
            </w:r>
          </w:p>
        </w:tc>
        <w:tc>
          <w:tcPr>
            <w:tcW w:w="43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其他巩固脱贫攻坚成果衔接乡村振兴支出</w:t>
            </w:r>
          </w:p>
        </w:tc>
        <w:tc>
          <w:tcPr>
            <w:tcW w:w="30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val="0"/>
                <w:bCs w:val="0"/>
                <w:color w:val="000000"/>
                <w:sz w:val="21"/>
                <w:szCs w:val="21"/>
                <w:lang w:bidi="ar"/>
              </w:rPr>
              <w:t>251.00</w:t>
            </w:r>
            <w:r>
              <w:rPr>
                <w:rFonts w:hint="default" w:ascii="Times New Roman" w:hAnsi="Times New Roman" w:cs="Times New Roman"/>
                <w:b w:val="0"/>
                <w:bCs w:val="0"/>
                <w:color w:val="000000"/>
                <w:sz w:val="21"/>
                <w:szCs w:val="21"/>
                <w:lang w:val="en-US" w:eastAsia="zh-CN" w:bidi="ar"/>
              </w:rPr>
              <w:t xml:space="preserve"> </w:t>
            </w:r>
          </w:p>
        </w:tc>
        <w:tc>
          <w:tcPr>
            <w:tcW w:w="365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c>
          <w:tcPr>
            <w:tcW w:w="47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val="0"/>
                <w:bCs w:val="0"/>
                <w:color w:val="000000"/>
                <w:sz w:val="21"/>
                <w:szCs w:val="21"/>
                <w:lang w:bidi="ar"/>
              </w:rPr>
              <w:t>251.00</w:t>
            </w: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21308</w:t>
            </w:r>
          </w:p>
        </w:tc>
        <w:tc>
          <w:tcPr>
            <w:tcW w:w="43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普惠金融发展支出</w:t>
            </w:r>
          </w:p>
        </w:tc>
        <w:tc>
          <w:tcPr>
            <w:tcW w:w="30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bCs w:val="0"/>
                <w:color w:val="000000"/>
                <w:sz w:val="21"/>
                <w:szCs w:val="21"/>
                <w:lang w:bidi="ar"/>
              </w:rPr>
              <w:t>413.26</w:t>
            </w:r>
            <w:r>
              <w:rPr>
                <w:rFonts w:hint="default" w:ascii="Times New Roman" w:hAnsi="Times New Roman" w:cs="Times New Roman"/>
                <w:b/>
                <w:bCs w:val="0"/>
                <w:color w:val="000000"/>
                <w:sz w:val="21"/>
                <w:szCs w:val="21"/>
                <w:lang w:val="en-US" w:eastAsia="zh-CN" w:bidi="ar"/>
              </w:rPr>
              <w:t xml:space="preserve"> </w:t>
            </w:r>
          </w:p>
        </w:tc>
        <w:tc>
          <w:tcPr>
            <w:tcW w:w="365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c>
          <w:tcPr>
            <w:tcW w:w="47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bCs w:val="0"/>
                <w:color w:val="000000"/>
                <w:sz w:val="21"/>
                <w:szCs w:val="21"/>
                <w:lang w:bidi="ar"/>
              </w:rPr>
              <w:t>413.26</w:t>
            </w:r>
            <w:r>
              <w:rPr>
                <w:rFonts w:hint="default" w:ascii="Times New Roman" w:hAnsi="Times New Roman" w:cs="Times New Roman"/>
                <w:b/>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2130804</w:t>
            </w:r>
          </w:p>
        </w:tc>
        <w:tc>
          <w:tcPr>
            <w:tcW w:w="43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创业担保贷款贴息及奖补</w:t>
            </w:r>
          </w:p>
        </w:tc>
        <w:tc>
          <w:tcPr>
            <w:tcW w:w="30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val="0"/>
                <w:bCs w:val="0"/>
                <w:color w:val="000000"/>
                <w:sz w:val="21"/>
                <w:szCs w:val="21"/>
                <w:lang w:bidi="ar"/>
              </w:rPr>
              <w:t>413.26</w:t>
            </w:r>
            <w:r>
              <w:rPr>
                <w:rFonts w:hint="default" w:ascii="Times New Roman" w:hAnsi="Times New Roman" w:cs="Times New Roman"/>
                <w:b w:val="0"/>
                <w:bCs w:val="0"/>
                <w:color w:val="000000"/>
                <w:sz w:val="21"/>
                <w:szCs w:val="21"/>
                <w:lang w:val="en-US" w:eastAsia="zh-CN" w:bidi="ar"/>
              </w:rPr>
              <w:t xml:space="preserve"> </w:t>
            </w:r>
          </w:p>
        </w:tc>
        <w:tc>
          <w:tcPr>
            <w:tcW w:w="365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c>
          <w:tcPr>
            <w:tcW w:w="47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val="0"/>
                <w:bCs w:val="0"/>
                <w:color w:val="000000"/>
                <w:sz w:val="21"/>
                <w:szCs w:val="21"/>
                <w:lang w:bidi="ar"/>
              </w:rPr>
              <w:t>413.26</w:t>
            </w: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221</w:t>
            </w:r>
          </w:p>
        </w:tc>
        <w:tc>
          <w:tcPr>
            <w:tcW w:w="43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住房保障支出</w:t>
            </w:r>
          </w:p>
        </w:tc>
        <w:tc>
          <w:tcPr>
            <w:tcW w:w="30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bCs w:val="0"/>
                <w:color w:val="000000"/>
                <w:sz w:val="21"/>
                <w:szCs w:val="21"/>
                <w:lang w:bidi="ar"/>
              </w:rPr>
              <w:t>36.42</w:t>
            </w:r>
            <w:r>
              <w:rPr>
                <w:rFonts w:hint="default" w:ascii="Times New Roman" w:hAnsi="Times New Roman" w:cs="Times New Roman"/>
                <w:b/>
                <w:bCs w:val="0"/>
                <w:color w:val="000000"/>
                <w:sz w:val="21"/>
                <w:szCs w:val="21"/>
                <w:lang w:val="en-US" w:eastAsia="zh-CN" w:bidi="ar"/>
              </w:rPr>
              <w:t xml:space="preserve"> </w:t>
            </w:r>
          </w:p>
        </w:tc>
        <w:tc>
          <w:tcPr>
            <w:tcW w:w="365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bCs w:val="0"/>
                <w:color w:val="000000"/>
                <w:sz w:val="21"/>
                <w:szCs w:val="21"/>
                <w:lang w:bidi="ar"/>
              </w:rPr>
              <w:t>36.42</w:t>
            </w:r>
            <w:r>
              <w:rPr>
                <w:rFonts w:hint="default" w:ascii="Times New Roman" w:hAnsi="Times New Roman" w:cs="Times New Roman"/>
                <w:b/>
                <w:bCs w:val="0"/>
                <w:color w:val="000000"/>
                <w:sz w:val="21"/>
                <w:szCs w:val="21"/>
                <w:lang w:val="en-US" w:eastAsia="zh-CN" w:bidi="ar"/>
              </w:rPr>
              <w:t xml:space="preserve"> </w:t>
            </w:r>
          </w:p>
        </w:tc>
        <w:tc>
          <w:tcPr>
            <w:tcW w:w="47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22102</w:t>
            </w:r>
          </w:p>
        </w:tc>
        <w:tc>
          <w:tcPr>
            <w:tcW w:w="43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住房改革支出</w:t>
            </w:r>
          </w:p>
        </w:tc>
        <w:tc>
          <w:tcPr>
            <w:tcW w:w="30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bCs w:val="0"/>
                <w:color w:val="000000"/>
                <w:sz w:val="21"/>
                <w:szCs w:val="21"/>
                <w:lang w:bidi="ar"/>
              </w:rPr>
              <w:t>36.42</w:t>
            </w:r>
            <w:r>
              <w:rPr>
                <w:rFonts w:hint="default" w:ascii="Times New Roman" w:hAnsi="Times New Roman" w:cs="Times New Roman"/>
                <w:b/>
                <w:bCs w:val="0"/>
                <w:color w:val="000000"/>
                <w:sz w:val="21"/>
                <w:szCs w:val="21"/>
                <w:lang w:val="en-US" w:eastAsia="zh-CN" w:bidi="ar"/>
              </w:rPr>
              <w:t xml:space="preserve"> </w:t>
            </w:r>
          </w:p>
        </w:tc>
        <w:tc>
          <w:tcPr>
            <w:tcW w:w="365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bCs w:val="0"/>
                <w:color w:val="000000"/>
                <w:sz w:val="21"/>
                <w:szCs w:val="21"/>
                <w:lang w:bidi="ar"/>
              </w:rPr>
              <w:t>36.42</w:t>
            </w:r>
            <w:r>
              <w:rPr>
                <w:rFonts w:hint="default" w:ascii="Times New Roman" w:hAnsi="Times New Roman" w:cs="Times New Roman"/>
                <w:b/>
                <w:bCs w:val="0"/>
                <w:color w:val="000000"/>
                <w:sz w:val="21"/>
                <w:szCs w:val="21"/>
                <w:lang w:val="en-US" w:eastAsia="zh-CN" w:bidi="ar"/>
              </w:rPr>
              <w:t xml:space="preserve"> </w:t>
            </w:r>
          </w:p>
        </w:tc>
        <w:tc>
          <w:tcPr>
            <w:tcW w:w="47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2210201</w:t>
            </w:r>
          </w:p>
        </w:tc>
        <w:tc>
          <w:tcPr>
            <w:tcW w:w="43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住房公积金</w:t>
            </w:r>
          </w:p>
        </w:tc>
        <w:tc>
          <w:tcPr>
            <w:tcW w:w="30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val="0"/>
                <w:bCs w:val="0"/>
                <w:color w:val="000000"/>
                <w:sz w:val="21"/>
                <w:szCs w:val="21"/>
                <w:lang w:bidi="ar"/>
              </w:rPr>
              <w:t>36.42</w:t>
            </w:r>
            <w:r>
              <w:rPr>
                <w:rFonts w:hint="default" w:ascii="Times New Roman" w:hAnsi="Times New Roman" w:cs="Times New Roman"/>
                <w:b w:val="0"/>
                <w:bCs w:val="0"/>
                <w:color w:val="000000"/>
                <w:sz w:val="21"/>
                <w:szCs w:val="21"/>
                <w:lang w:val="en-US" w:eastAsia="zh-CN" w:bidi="ar"/>
              </w:rPr>
              <w:t xml:space="preserve"> </w:t>
            </w:r>
          </w:p>
        </w:tc>
        <w:tc>
          <w:tcPr>
            <w:tcW w:w="365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val="0"/>
                <w:bCs w:val="0"/>
                <w:color w:val="000000"/>
                <w:sz w:val="21"/>
                <w:szCs w:val="21"/>
                <w:lang w:bidi="ar"/>
              </w:rPr>
              <w:t>36.42</w:t>
            </w:r>
            <w:r>
              <w:rPr>
                <w:rFonts w:hint="default" w:ascii="Times New Roman" w:hAnsi="Times New Roman" w:cs="Times New Roman"/>
                <w:b w:val="0"/>
                <w:bCs w:val="0"/>
                <w:color w:val="000000"/>
                <w:sz w:val="21"/>
                <w:szCs w:val="21"/>
                <w:lang w:val="en-US" w:eastAsia="zh-CN" w:bidi="ar"/>
              </w:rPr>
              <w:t xml:space="preserve"> </w:t>
            </w:r>
          </w:p>
        </w:tc>
        <w:tc>
          <w:tcPr>
            <w:tcW w:w="47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r>
    </w:tbl>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sz w:val="21"/>
          <w:szCs w:val="21"/>
        </w:rPr>
      </w:pP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t>备注：1.本表反映单位本年度一般公共预算财政拨款支出情况。</w:t>
      </w: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br w:type="textWrapping"/>
      </w: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br w:type="textWrapping"/>
      </w:r>
      <w:r>
        <w:rPr>
          <w:rFonts w:hint="default" w:ascii="Times New Roman" w:hAnsi="Times New Roman" w:eastAsia="宋体" w:cs="Times New Roman"/>
          <w:sz w:val="21"/>
          <w:szCs w:val="21"/>
        </w:rPr>
        <w:br w:type="textWrapping"/>
      </w:r>
    </w:p>
    <w:p>
      <w:pPr>
        <w:keepNext w:val="0"/>
        <w:keepLines w:val="0"/>
        <w:pageBreakBefore w:val="0"/>
        <w:widowControl/>
        <w:numPr>
          <w:ilvl w:val="0"/>
          <w:numId w:val="0"/>
        </w:numPr>
        <w:shd w:val="clear"/>
        <w:kinsoku/>
        <w:overflowPunct/>
        <w:topLinePunct w:val="0"/>
        <w:autoSpaceDN/>
        <w:bidi w:val="0"/>
        <w:adjustRightInd/>
        <w:spacing w:beforeAutospacing="0" w:afterAutospacing="0" w:line="596" w:lineRule="exact"/>
        <w:ind w:firstLine="630" w:firstLineChars="300"/>
        <w:rPr>
          <w:rFonts w:hint="default" w:ascii="Times New Roman" w:hAnsi="Times New Roman" w:eastAsia="宋体" w:cs="Times New Roman"/>
          <w:sz w:val="21"/>
          <w:szCs w:val="21"/>
        </w:rPr>
      </w:pPr>
      <w:r>
        <w:rPr>
          <w:rFonts w:hint="default" w:ascii="Times New Roman" w:hAnsi="Times New Roman" w:eastAsia="宋体" w:cs="Times New Roman"/>
          <w:sz w:val="21"/>
          <w:szCs w:val="21"/>
        </w:rPr>
        <w:br w:type="page"/>
      </w:r>
    </w:p>
    <w:tbl>
      <w:tblPr>
        <w:tblStyle w:val="6"/>
        <w:tblW w:w="19969" w:type="dxa"/>
        <w:tblInd w:w="0" w:type="dxa"/>
        <w:shd w:val="clear" w:color="auto" w:fill="auto"/>
        <w:tblLayout w:type="fixed"/>
        <w:tblCellMar>
          <w:top w:w="0" w:type="dxa"/>
          <w:left w:w="0" w:type="dxa"/>
          <w:bottom w:w="0" w:type="dxa"/>
          <w:right w:w="0" w:type="dxa"/>
        </w:tblCellMar>
      </w:tblPr>
      <w:tblGrid>
        <w:gridCol w:w="1289"/>
        <w:gridCol w:w="3495"/>
        <w:gridCol w:w="2022"/>
        <w:gridCol w:w="1556"/>
        <w:gridCol w:w="2703"/>
        <w:gridCol w:w="1666"/>
        <w:gridCol w:w="1631"/>
        <w:gridCol w:w="3600"/>
        <w:gridCol w:w="2007"/>
      </w:tblGrid>
      <w:tr>
        <w:tblPrEx>
          <w:shd w:val="clear" w:color="auto" w:fill="auto"/>
          <w:tblCellMar>
            <w:top w:w="0" w:type="dxa"/>
            <w:left w:w="0" w:type="dxa"/>
            <w:bottom w:w="0" w:type="dxa"/>
            <w:right w:w="0" w:type="dxa"/>
          </w:tblCellMar>
        </w:tblPrEx>
        <w:trPr>
          <w:trHeight w:val="590" w:hRule="atLeast"/>
        </w:trPr>
        <w:tc>
          <w:tcPr>
            <w:tcW w:w="19969" w:type="dxa"/>
            <w:gridSpan w:val="9"/>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bottom"/>
              <w:rPr>
                <w:rFonts w:hint="default" w:ascii="Times New Roman" w:hAnsi="Times New Roman" w:eastAsia="宋体" w:cs="Times New Roman"/>
                <w:b/>
                <w:i w:val="0"/>
                <w:color w:val="000000"/>
                <w:sz w:val="40"/>
                <w:szCs w:val="40"/>
                <w:u w:val="none"/>
              </w:rPr>
            </w:pPr>
            <w:r>
              <w:rPr>
                <w:rFonts w:hint="default" w:ascii="Times New Roman" w:hAnsi="Times New Roman" w:eastAsia="宋体" w:cs="Times New Roman"/>
                <w:b/>
                <w:i w:val="0"/>
                <w:color w:val="000000"/>
                <w:kern w:val="0"/>
                <w:sz w:val="44"/>
                <w:szCs w:val="44"/>
                <w:u w:val="none"/>
                <w:lang w:val="en-US" w:eastAsia="zh-CN" w:bidi="ar"/>
              </w:rPr>
              <w:t>一般公共预算财政拨款基本支出决算表</w:t>
            </w:r>
          </w:p>
        </w:tc>
      </w:tr>
      <w:tr>
        <w:tblPrEx>
          <w:shd w:val="clear" w:color="auto" w:fill="auto"/>
          <w:tblCellMar>
            <w:top w:w="0" w:type="dxa"/>
            <w:left w:w="0" w:type="dxa"/>
            <w:bottom w:w="0" w:type="dxa"/>
            <w:right w:w="0" w:type="dxa"/>
          </w:tblCellMar>
        </w:tblPrEx>
        <w:trPr>
          <w:trHeight w:val="302" w:hRule="atLeast"/>
        </w:trPr>
        <w:tc>
          <w:tcPr>
            <w:tcW w:w="4784" w:type="dxa"/>
            <w:gridSpan w:val="2"/>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2"/>
                <w:szCs w:val="22"/>
                <w:u w:val="none"/>
              </w:rPr>
            </w:pPr>
            <w:r>
              <w:rPr>
                <w:rFonts w:hint="default" w:ascii="Times New Roman" w:hAnsi="Times New Roman" w:cs="Times New Roman" w:eastAsiaTheme="minorEastAsia"/>
                <w:sz w:val="24"/>
                <w:szCs w:val="24"/>
                <w:lang w:eastAsia="zh-CN"/>
              </w:rPr>
              <w:t>公开单位</w:t>
            </w:r>
            <w:r>
              <w:rPr>
                <w:rFonts w:hint="default" w:ascii="Times New Roman" w:hAnsi="Times New Roman" w:cs="Times New Roman" w:eastAsiaTheme="minorEastAsia"/>
                <w:color w:val="000000"/>
                <w:sz w:val="24"/>
                <w:szCs w:val="24"/>
                <w:lang w:bidi="ar"/>
              </w:rPr>
              <w:t xml:space="preserve">： </w:t>
            </w:r>
            <w:r>
              <w:rPr>
                <w:rFonts w:hint="default" w:ascii="Times New Roman" w:hAnsi="Times New Roman" w:cs="Times New Roman"/>
                <w:color w:val="000000"/>
                <w:sz w:val="24"/>
                <w:u w:color="auto"/>
              </w:rPr>
              <w:t>重庆市黔江区就业和人才中心</w:t>
            </w:r>
          </w:p>
        </w:tc>
        <w:tc>
          <w:tcPr>
            <w:tcW w:w="2022"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0"/>
                <w:szCs w:val="20"/>
                <w:u w:val="none"/>
              </w:rPr>
            </w:pPr>
          </w:p>
        </w:tc>
        <w:tc>
          <w:tcPr>
            <w:tcW w:w="1556"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0"/>
                <w:szCs w:val="20"/>
                <w:u w:val="none"/>
              </w:rPr>
            </w:pPr>
          </w:p>
        </w:tc>
        <w:tc>
          <w:tcPr>
            <w:tcW w:w="2703"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0"/>
                <w:szCs w:val="20"/>
                <w:u w:val="none"/>
              </w:rPr>
            </w:pPr>
          </w:p>
        </w:tc>
        <w:tc>
          <w:tcPr>
            <w:tcW w:w="1666"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0"/>
                <w:szCs w:val="20"/>
                <w:u w:val="none"/>
              </w:rPr>
            </w:pPr>
          </w:p>
        </w:tc>
        <w:tc>
          <w:tcPr>
            <w:tcW w:w="1631"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0"/>
                <w:szCs w:val="20"/>
                <w:u w:val="none"/>
              </w:rPr>
            </w:pPr>
          </w:p>
        </w:tc>
        <w:tc>
          <w:tcPr>
            <w:tcW w:w="3600"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0"/>
                <w:szCs w:val="20"/>
                <w:u w:val="none"/>
              </w:rPr>
            </w:pPr>
          </w:p>
        </w:tc>
        <w:tc>
          <w:tcPr>
            <w:tcW w:w="2007"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right"/>
              <w:textAlignment w:val="bottom"/>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公开06表</w:t>
            </w:r>
          </w:p>
        </w:tc>
      </w:tr>
      <w:tr>
        <w:tblPrEx>
          <w:shd w:val="clear" w:color="auto" w:fill="auto"/>
          <w:tblCellMar>
            <w:top w:w="0" w:type="dxa"/>
            <w:left w:w="0" w:type="dxa"/>
            <w:bottom w:w="0" w:type="dxa"/>
            <w:right w:w="0" w:type="dxa"/>
          </w:tblCellMar>
        </w:tblPrEx>
        <w:trPr>
          <w:trHeight w:val="302" w:hRule="atLeast"/>
        </w:trPr>
        <w:tc>
          <w:tcPr>
            <w:tcW w:w="4784" w:type="dxa"/>
            <w:gridSpan w:val="2"/>
            <w:vMerge w:val="continue"/>
            <w:tcBorders>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2"/>
                <w:szCs w:val="22"/>
                <w:u w:val="none"/>
              </w:rPr>
            </w:pPr>
          </w:p>
        </w:tc>
        <w:tc>
          <w:tcPr>
            <w:tcW w:w="2022"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2"/>
                <w:szCs w:val="22"/>
                <w:u w:val="none"/>
              </w:rPr>
            </w:pPr>
          </w:p>
        </w:tc>
        <w:tc>
          <w:tcPr>
            <w:tcW w:w="1556"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2"/>
                <w:szCs w:val="22"/>
                <w:u w:val="none"/>
              </w:rPr>
            </w:pPr>
          </w:p>
        </w:tc>
        <w:tc>
          <w:tcPr>
            <w:tcW w:w="2703"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2"/>
                <w:szCs w:val="22"/>
                <w:u w:val="none"/>
              </w:rPr>
            </w:pPr>
          </w:p>
        </w:tc>
        <w:tc>
          <w:tcPr>
            <w:tcW w:w="1666"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2"/>
                <w:szCs w:val="22"/>
                <w:u w:val="none"/>
              </w:rPr>
            </w:pPr>
          </w:p>
        </w:tc>
        <w:tc>
          <w:tcPr>
            <w:tcW w:w="1631"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2"/>
                <w:szCs w:val="22"/>
                <w:u w:val="none"/>
              </w:rPr>
            </w:pPr>
          </w:p>
        </w:tc>
        <w:tc>
          <w:tcPr>
            <w:tcW w:w="3600"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2"/>
                <w:szCs w:val="22"/>
                <w:u w:val="none"/>
              </w:rPr>
            </w:pPr>
          </w:p>
        </w:tc>
        <w:tc>
          <w:tcPr>
            <w:tcW w:w="2007"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right"/>
              <w:textAlignment w:val="bottom"/>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单位：</w:t>
            </w:r>
            <w:r>
              <w:rPr>
                <w:rFonts w:hint="default" w:ascii="Times New Roman" w:hAnsi="Times New Roman" w:eastAsia="宋体" w:cs="Times New Roman"/>
                <w:sz w:val="24"/>
                <w:szCs w:val="24"/>
              </w:rPr>
              <w:t>万元</w:t>
            </w:r>
          </w:p>
        </w:tc>
      </w:tr>
      <w:tr>
        <w:tblPrEx>
          <w:shd w:val="clear" w:color="auto" w:fill="auto"/>
          <w:tblCellMar>
            <w:top w:w="0" w:type="dxa"/>
            <w:left w:w="0" w:type="dxa"/>
            <w:bottom w:w="0" w:type="dxa"/>
            <w:right w:w="0" w:type="dxa"/>
          </w:tblCellMar>
        </w:tblPrEx>
        <w:trPr>
          <w:trHeight w:val="311" w:hRule="atLeast"/>
        </w:trPr>
        <w:tc>
          <w:tcPr>
            <w:tcW w:w="680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人员经费</w:t>
            </w:r>
          </w:p>
        </w:tc>
        <w:tc>
          <w:tcPr>
            <w:tcW w:w="13163" w:type="dxa"/>
            <w:gridSpan w:val="6"/>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公用经费</w:t>
            </w:r>
          </w:p>
        </w:tc>
      </w:tr>
      <w:tr>
        <w:tblPrEx>
          <w:shd w:val="clear" w:color="auto" w:fill="auto"/>
          <w:tblCellMar>
            <w:top w:w="0" w:type="dxa"/>
            <w:left w:w="0" w:type="dxa"/>
            <w:bottom w:w="0" w:type="dxa"/>
            <w:right w:w="0" w:type="dxa"/>
          </w:tblCellMar>
        </w:tblPrEx>
        <w:trPr>
          <w:trHeight w:val="312" w:hRule="atLeast"/>
        </w:trPr>
        <w:tc>
          <w:tcPr>
            <w:tcW w:w="1289"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经济分类科目编码</w:t>
            </w:r>
          </w:p>
        </w:tc>
        <w:tc>
          <w:tcPr>
            <w:tcW w:w="3495"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经济分类科目（按“款”级功能分类科目）</w:t>
            </w:r>
          </w:p>
        </w:tc>
        <w:tc>
          <w:tcPr>
            <w:tcW w:w="2022"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cs="Times New Roman"/>
                <w:b/>
                <w:i w:val="0"/>
                <w:color w:val="000000"/>
                <w:kern w:val="0"/>
                <w:sz w:val="22"/>
                <w:szCs w:val="22"/>
                <w:u w:val="none"/>
                <w:lang w:val="en-US" w:eastAsia="zh-CN" w:bidi="ar"/>
              </w:rPr>
              <w:t>金额</w:t>
            </w:r>
          </w:p>
        </w:tc>
        <w:tc>
          <w:tcPr>
            <w:tcW w:w="1556"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经济分类科目编码</w:t>
            </w:r>
          </w:p>
        </w:tc>
        <w:tc>
          <w:tcPr>
            <w:tcW w:w="2703"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经济分类科目（按“款”级功能分类科目）</w:t>
            </w:r>
          </w:p>
        </w:tc>
        <w:tc>
          <w:tcPr>
            <w:tcW w:w="1666"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cs="Times New Roman"/>
                <w:b/>
                <w:i w:val="0"/>
                <w:color w:val="000000"/>
                <w:kern w:val="0"/>
                <w:sz w:val="22"/>
                <w:szCs w:val="22"/>
                <w:u w:val="none"/>
                <w:lang w:val="en-US" w:eastAsia="zh-CN" w:bidi="ar"/>
              </w:rPr>
              <w:t>金额</w:t>
            </w:r>
          </w:p>
        </w:tc>
        <w:tc>
          <w:tcPr>
            <w:tcW w:w="1631"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经济分类科目编码</w:t>
            </w:r>
          </w:p>
        </w:tc>
        <w:tc>
          <w:tcPr>
            <w:tcW w:w="3600"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经济分类科目（按“款”级功能分类科目）</w:t>
            </w:r>
          </w:p>
        </w:tc>
        <w:tc>
          <w:tcPr>
            <w:tcW w:w="2007"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cs="Times New Roman"/>
                <w:b/>
                <w:i w:val="0"/>
                <w:color w:val="000000"/>
                <w:kern w:val="0"/>
                <w:sz w:val="22"/>
                <w:szCs w:val="22"/>
                <w:u w:val="none"/>
                <w:lang w:val="en-US" w:eastAsia="zh-CN" w:bidi="ar"/>
              </w:rPr>
              <w:t>金额</w:t>
            </w:r>
          </w:p>
        </w:tc>
      </w:tr>
      <w:tr>
        <w:tblPrEx>
          <w:shd w:val="clear" w:color="auto" w:fill="auto"/>
          <w:tblCellMar>
            <w:top w:w="0" w:type="dxa"/>
            <w:left w:w="0" w:type="dxa"/>
            <w:bottom w:w="0" w:type="dxa"/>
            <w:right w:w="0" w:type="dxa"/>
          </w:tblCellMar>
        </w:tblPrEx>
        <w:trPr>
          <w:trHeight w:val="799" w:hRule="atLeast"/>
        </w:trPr>
        <w:tc>
          <w:tcPr>
            <w:tcW w:w="1289"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349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2022"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1556"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2703"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1666"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1631"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3600"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2007"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301</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工资福利支出</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528.56</w:t>
            </w:r>
            <w:r>
              <w:rPr>
                <w:rFonts w:hint="default" w:ascii="Times New Roman" w:hAnsi="Times New Roman" w:cs="Times New Roman"/>
                <w:color w:val="000000"/>
                <w:sz w:val="21"/>
                <w:szCs w:val="21"/>
                <w:lang w:val="en-US" w:eastAsia="zh-CN" w:bidi="ar"/>
              </w:rPr>
              <w:t xml:space="preserve"> </w:t>
            </w:r>
          </w:p>
        </w:tc>
        <w:tc>
          <w:tcPr>
            <w:tcW w:w="15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302</w:t>
            </w:r>
          </w:p>
        </w:tc>
        <w:tc>
          <w:tcPr>
            <w:tcW w:w="27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商品和服务支出</w:t>
            </w:r>
          </w:p>
        </w:tc>
        <w:tc>
          <w:tcPr>
            <w:tcW w:w="16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69.82</w:t>
            </w:r>
            <w:r>
              <w:rPr>
                <w:rFonts w:hint="default" w:ascii="Times New Roman" w:hAnsi="Times New Roman" w:cs="Times New Roman"/>
                <w:color w:val="000000"/>
                <w:sz w:val="21"/>
                <w:szCs w:val="21"/>
                <w:lang w:val="en-US" w:eastAsia="zh-CN" w:bidi="ar"/>
              </w:rPr>
              <w:t xml:space="preserve"> </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310</w:t>
            </w:r>
          </w:p>
        </w:tc>
        <w:tc>
          <w:tcPr>
            <w:tcW w:w="3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资本性支出</w:t>
            </w:r>
          </w:p>
        </w:tc>
        <w:tc>
          <w:tcPr>
            <w:tcW w:w="20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2.58</w:t>
            </w: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30101</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基本工资</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124.75</w:t>
            </w:r>
            <w:r>
              <w:rPr>
                <w:rFonts w:hint="default" w:ascii="Times New Roman" w:hAnsi="Times New Roman" w:cs="Times New Roman"/>
                <w:color w:val="000000"/>
                <w:sz w:val="21"/>
                <w:szCs w:val="21"/>
                <w:lang w:val="en-US" w:eastAsia="zh-CN" w:bidi="ar"/>
              </w:rPr>
              <w:t xml:space="preserve"> </w:t>
            </w:r>
          </w:p>
        </w:tc>
        <w:tc>
          <w:tcPr>
            <w:tcW w:w="15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30201</w:t>
            </w:r>
          </w:p>
        </w:tc>
        <w:tc>
          <w:tcPr>
            <w:tcW w:w="27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办公费</w:t>
            </w:r>
          </w:p>
        </w:tc>
        <w:tc>
          <w:tcPr>
            <w:tcW w:w="16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9.92</w:t>
            </w:r>
            <w:r>
              <w:rPr>
                <w:rFonts w:hint="default" w:ascii="Times New Roman" w:hAnsi="Times New Roman" w:cs="Times New Roman"/>
                <w:color w:val="000000"/>
                <w:sz w:val="21"/>
                <w:szCs w:val="21"/>
                <w:lang w:val="en-US" w:eastAsia="zh-CN" w:bidi="ar"/>
              </w:rPr>
              <w:t xml:space="preserve"> </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31001</w:t>
            </w:r>
          </w:p>
        </w:tc>
        <w:tc>
          <w:tcPr>
            <w:tcW w:w="3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房屋建筑物购建</w:t>
            </w:r>
          </w:p>
        </w:tc>
        <w:tc>
          <w:tcPr>
            <w:tcW w:w="20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30102</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津贴补贴</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98.50</w:t>
            </w:r>
            <w:r>
              <w:rPr>
                <w:rFonts w:hint="default" w:ascii="Times New Roman" w:hAnsi="Times New Roman" w:cs="Times New Roman"/>
                <w:color w:val="000000"/>
                <w:sz w:val="21"/>
                <w:szCs w:val="21"/>
                <w:lang w:val="en-US" w:eastAsia="zh-CN" w:bidi="ar"/>
              </w:rPr>
              <w:t xml:space="preserve"> </w:t>
            </w:r>
          </w:p>
        </w:tc>
        <w:tc>
          <w:tcPr>
            <w:tcW w:w="15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30202</w:t>
            </w:r>
          </w:p>
        </w:tc>
        <w:tc>
          <w:tcPr>
            <w:tcW w:w="27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印刷费</w:t>
            </w:r>
          </w:p>
        </w:tc>
        <w:tc>
          <w:tcPr>
            <w:tcW w:w="16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31002</w:t>
            </w:r>
          </w:p>
        </w:tc>
        <w:tc>
          <w:tcPr>
            <w:tcW w:w="3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办公设备购置</w:t>
            </w:r>
          </w:p>
        </w:tc>
        <w:tc>
          <w:tcPr>
            <w:tcW w:w="20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2.58</w:t>
            </w: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30103</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奖金</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148.02</w:t>
            </w:r>
            <w:r>
              <w:rPr>
                <w:rFonts w:hint="default" w:ascii="Times New Roman" w:hAnsi="Times New Roman" w:cs="Times New Roman"/>
                <w:color w:val="000000"/>
                <w:sz w:val="21"/>
                <w:szCs w:val="21"/>
                <w:lang w:val="en-US" w:eastAsia="zh-CN" w:bidi="ar"/>
              </w:rPr>
              <w:t xml:space="preserve"> </w:t>
            </w:r>
          </w:p>
        </w:tc>
        <w:tc>
          <w:tcPr>
            <w:tcW w:w="15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30203</w:t>
            </w:r>
          </w:p>
        </w:tc>
        <w:tc>
          <w:tcPr>
            <w:tcW w:w="27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咨询费</w:t>
            </w:r>
          </w:p>
        </w:tc>
        <w:tc>
          <w:tcPr>
            <w:tcW w:w="16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31003</w:t>
            </w:r>
          </w:p>
        </w:tc>
        <w:tc>
          <w:tcPr>
            <w:tcW w:w="3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专用设备购置</w:t>
            </w:r>
          </w:p>
        </w:tc>
        <w:tc>
          <w:tcPr>
            <w:tcW w:w="20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30106</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伙食补助费</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30204</w:t>
            </w:r>
          </w:p>
        </w:tc>
        <w:tc>
          <w:tcPr>
            <w:tcW w:w="27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手续费</w:t>
            </w:r>
          </w:p>
        </w:tc>
        <w:tc>
          <w:tcPr>
            <w:tcW w:w="16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31005</w:t>
            </w:r>
          </w:p>
        </w:tc>
        <w:tc>
          <w:tcPr>
            <w:tcW w:w="3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基础设施建设</w:t>
            </w:r>
          </w:p>
        </w:tc>
        <w:tc>
          <w:tcPr>
            <w:tcW w:w="20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30107</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绩效工资</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30205</w:t>
            </w:r>
          </w:p>
        </w:tc>
        <w:tc>
          <w:tcPr>
            <w:tcW w:w="27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水费</w:t>
            </w:r>
          </w:p>
        </w:tc>
        <w:tc>
          <w:tcPr>
            <w:tcW w:w="16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2.58</w:t>
            </w:r>
            <w:r>
              <w:rPr>
                <w:rFonts w:hint="default" w:ascii="Times New Roman" w:hAnsi="Times New Roman" w:cs="Times New Roman"/>
                <w:color w:val="000000"/>
                <w:sz w:val="21"/>
                <w:szCs w:val="21"/>
                <w:lang w:val="en-US" w:eastAsia="zh-CN" w:bidi="ar"/>
              </w:rPr>
              <w:t xml:space="preserve"> </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31006</w:t>
            </w:r>
          </w:p>
        </w:tc>
        <w:tc>
          <w:tcPr>
            <w:tcW w:w="3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大型修缮</w:t>
            </w:r>
          </w:p>
        </w:tc>
        <w:tc>
          <w:tcPr>
            <w:tcW w:w="20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33" w:hRule="atLeast"/>
        </w:trPr>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30108</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机关事业单位基本养老保险缴费</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55.09</w:t>
            </w:r>
            <w:r>
              <w:rPr>
                <w:rFonts w:hint="default" w:ascii="Times New Roman" w:hAnsi="Times New Roman" w:cs="Times New Roman"/>
                <w:color w:val="000000"/>
                <w:sz w:val="21"/>
                <w:szCs w:val="21"/>
                <w:lang w:val="en-US" w:eastAsia="zh-CN" w:bidi="ar"/>
              </w:rPr>
              <w:t xml:space="preserve"> </w:t>
            </w:r>
          </w:p>
        </w:tc>
        <w:tc>
          <w:tcPr>
            <w:tcW w:w="15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30206</w:t>
            </w:r>
          </w:p>
        </w:tc>
        <w:tc>
          <w:tcPr>
            <w:tcW w:w="27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电费</w:t>
            </w:r>
          </w:p>
        </w:tc>
        <w:tc>
          <w:tcPr>
            <w:tcW w:w="16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3.41</w:t>
            </w:r>
            <w:r>
              <w:rPr>
                <w:rFonts w:hint="default" w:ascii="Times New Roman" w:hAnsi="Times New Roman" w:cs="Times New Roman"/>
                <w:color w:val="000000"/>
                <w:sz w:val="21"/>
                <w:szCs w:val="21"/>
                <w:lang w:val="en-US" w:eastAsia="zh-CN" w:bidi="ar"/>
              </w:rPr>
              <w:t xml:space="preserve"> </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31007</w:t>
            </w:r>
          </w:p>
        </w:tc>
        <w:tc>
          <w:tcPr>
            <w:tcW w:w="3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信息网络及软件购置更新</w:t>
            </w:r>
          </w:p>
        </w:tc>
        <w:tc>
          <w:tcPr>
            <w:tcW w:w="20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30109</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职业年金缴费</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28.56</w:t>
            </w:r>
            <w:r>
              <w:rPr>
                <w:rFonts w:hint="default" w:ascii="Times New Roman" w:hAnsi="Times New Roman" w:cs="Times New Roman"/>
                <w:color w:val="000000"/>
                <w:sz w:val="21"/>
                <w:szCs w:val="21"/>
                <w:lang w:val="en-US" w:eastAsia="zh-CN" w:bidi="ar"/>
              </w:rPr>
              <w:t xml:space="preserve"> </w:t>
            </w:r>
          </w:p>
        </w:tc>
        <w:tc>
          <w:tcPr>
            <w:tcW w:w="15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30207</w:t>
            </w:r>
          </w:p>
        </w:tc>
        <w:tc>
          <w:tcPr>
            <w:tcW w:w="27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邮电费</w:t>
            </w:r>
          </w:p>
        </w:tc>
        <w:tc>
          <w:tcPr>
            <w:tcW w:w="16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4.69</w:t>
            </w:r>
            <w:r>
              <w:rPr>
                <w:rFonts w:hint="default" w:ascii="Times New Roman" w:hAnsi="Times New Roman" w:cs="Times New Roman"/>
                <w:color w:val="000000"/>
                <w:sz w:val="21"/>
                <w:szCs w:val="21"/>
                <w:lang w:val="en-US" w:eastAsia="zh-CN" w:bidi="ar"/>
              </w:rPr>
              <w:t xml:space="preserve"> </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31008</w:t>
            </w:r>
          </w:p>
        </w:tc>
        <w:tc>
          <w:tcPr>
            <w:tcW w:w="3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物资储备</w:t>
            </w:r>
          </w:p>
        </w:tc>
        <w:tc>
          <w:tcPr>
            <w:tcW w:w="20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64" w:hRule="atLeast"/>
        </w:trPr>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30110</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职工基本医疗保险缴费</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32.10</w:t>
            </w:r>
            <w:r>
              <w:rPr>
                <w:rFonts w:hint="default" w:ascii="Times New Roman" w:hAnsi="Times New Roman" w:cs="Times New Roman"/>
                <w:color w:val="000000"/>
                <w:sz w:val="21"/>
                <w:szCs w:val="21"/>
                <w:lang w:val="en-US" w:eastAsia="zh-CN" w:bidi="ar"/>
              </w:rPr>
              <w:t xml:space="preserve"> </w:t>
            </w:r>
          </w:p>
        </w:tc>
        <w:tc>
          <w:tcPr>
            <w:tcW w:w="15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30208</w:t>
            </w:r>
          </w:p>
        </w:tc>
        <w:tc>
          <w:tcPr>
            <w:tcW w:w="27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取暖费</w:t>
            </w:r>
          </w:p>
        </w:tc>
        <w:tc>
          <w:tcPr>
            <w:tcW w:w="16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31009</w:t>
            </w:r>
          </w:p>
        </w:tc>
        <w:tc>
          <w:tcPr>
            <w:tcW w:w="3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土地补偿</w:t>
            </w:r>
          </w:p>
        </w:tc>
        <w:tc>
          <w:tcPr>
            <w:tcW w:w="20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30111</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公务员医疗补助缴费</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30209</w:t>
            </w:r>
          </w:p>
        </w:tc>
        <w:tc>
          <w:tcPr>
            <w:tcW w:w="27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物业管理费</w:t>
            </w:r>
          </w:p>
        </w:tc>
        <w:tc>
          <w:tcPr>
            <w:tcW w:w="16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31010</w:t>
            </w:r>
          </w:p>
        </w:tc>
        <w:tc>
          <w:tcPr>
            <w:tcW w:w="3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安置补助</w:t>
            </w:r>
          </w:p>
        </w:tc>
        <w:tc>
          <w:tcPr>
            <w:tcW w:w="20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33" w:hRule="atLeast"/>
        </w:trPr>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30112</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其他社会保障缴费</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0.96</w:t>
            </w:r>
            <w:r>
              <w:rPr>
                <w:rFonts w:hint="default" w:ascii="Times New Roman" w:hAnsi="Times New Roman" w:cs="Times New Roman"/>
                <w:color w:val="000000"/>
                <w:sz w:val="21"/>
                <w:szCs w:val="21"/>
                <w:lang w:val="en-US" w:eastAsia="zh-CN" w:bidi="ar"/>
              </w:rPr>
              <w:t xml:space="preserve"> </w:t>
            </w:r>
          </w:p>
        </w:tc>
        <w:tc>
          <w:tcPr>
            <w:tcW w:w="15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30211</w:t>
            </w:r>
          </w:p>
        </w:tc>
        <w:tc>
          <w:tcPr>
            <w:tcW w:w="27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差旅费</w:t>
            </w:r>
          </w:p>
        </w:tc>
        <w:tc>
          <w:tcPr>
            <w:tcW w:w="16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3.83</w:t>
            </w:r>
            <w:r>
              <w:rPr>
                <w:rFonts w:hint="default" w:ascii="Times New Roman" w:hAnsi="Times New Roman" w:cs="Times New Roman"/>
                <w:color w:val="000000"/>
                <w:sz w:val="21"/>
                <w:szCs w:val="21"/>
                <w:lang w:val="en-US" w:eastAsia="zh-CN" w:bidi="ar"/>
              </w:rPr>
              <w:t xml:space="preserve"> </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31011</w:t>
            </w:r>
          </w:p>
        </w:tc>
        <w:tc>
          <w:tcPr>
            <w:tcW w:w="3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地上附着物和青苗补偿</w:t>
            </w:r>
          </w:p>
        </w:tc>
        <w:tc>
          <w:tcPr>
            <w:tcW w:w="20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30113</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住房公积金</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36.42</w:t>
            </w:r>
            <w:r>
              <w:rPr>
                <w:rFonts w:hint="default" w:ascii="Times New Roman" w:hAnsi="Times New Roman" w:cs="Times New Roman"/>
                <w:color w:val="000000"/>
                <w:sz w:val="21"/>
                <w:szCs w:val="21"/>
                <w:lang w:val="en-US" w:eastAsia="zh-CN" w:bidi="ar"/>
              </w:rPr>
              <w:t xml:space="preserve"> </w:t>
            </w:r>
          </w:p>
        </w:tc>
        <w:tc>
          <w:tcPr>
            <w:tcW w:w="15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30212</w:t>
            </w:r>
          </w:p>
        </w:tc>
        <w:tc>
          <w:tcPr>
            <w:tcW w:w="27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因公出国（境）费用</w:t>
            </w:r>
          </w:p>
        </w:tc>
        <w:tc>
          <w:tcPr>
            <w:tcW w:w="16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31012</w:t>
            </w:r>
          </w:p>
        </w:tc>
        <w:tc>
          <w:tcPr>
            <w:tcW w:w="3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拆迁补偿</w:t>
            </w:r>
          </w:p>
        </w:tc>
        <w:tc>
          <w:tcPr>
            <w:tcW w:w="20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30114</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医疗费</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4.16</w:t>
            </w:r>
            <w:r>
              <w:rPr>
                <w:rFonts w:hint="default" w:ascii="Times New Roman" w:hAnsi="Times New Roman" w:cs="Times New Roman"/>
                <w:color w:val="000000"/>
                <w:sz w:val="21"/>
                <w:szCs w:val="21"/>
                <w:lang w:val="en-US" w:eastAsia="zh-CN" w:bidi="ar"/>
              </w:rPr>
              <w:t xml:space="preserve"> </w:t>
            </w:r>
          </w:p>
        </w:tc>
        <w:tc>
          <w:tcPr>
            <w:tcW w:w="15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30213</w:t>
            </w:r>
          </w:p>
        </w:tc>
        <w:tc>
          <w:tcPr>
            <w:tcW w:w="27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维修（护）费</w:t>
            </w:r>
          </w:p>
        </w:tc>
        <w:tc>
          <w:tcPr>
            <w:tcW w:w="16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31013</w:t>
            </w:r>
          </w:p>
        </w:tc>
        <w:tc>
          <w:tcPr>
            <w:tcW w:w="3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公务用车购置</w:t>
            </w:r>
          </w:p>
        </w:tc>
        <w:tc>
          <w:tcPr>
            <w:tcW w:w="20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30199</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其他工资福利支出</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30214</w:t>
            </w:r>
          </w:p>
        </w:tc>
        <w:tc>
          <w:tcPr>
            <w:tcW w:w="27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租赁费</w:t>
            </w:r>
          </w:p>
        </w:tc>
        <w:tc>
          <w:tcPr>
            <w:tcW w:w="16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31019</w:t>
            </w:r>
          </w:p>
        </w:tc>
        <w:tc>
          <w:tcPr>
            <w:tcW w:w="3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其他交通工具购置</w:t>
            </w:r>
          </w:p>
        </w:tc>
        <w:tc>
          <w:tcPr>
            <w:tcW w:w="20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303</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对个人和家庭的补助</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32.55</w:t>
            </w:r>
            <w:r>
              <w:rPr>
                <w:rFonts w:hint="default" w:ascii="Times New Roman" w:hAnsi="Times New Roman" w:cs="Times New Roman"/>
                <w:color w:val="000000"/>
                <w:sz w:val="21"/>
                <w:szCs w:val="21"/>
                <w:lang w:val="en-US" w:eastAsia="zh-CN" w:bidi="ar"/>
              </w:rPr>
              <w:t xml:space="preserve"> </w:t>
            </w:r>
          </w:p>
        </w:tc>
        <w:tc>
          <w:tcPr>
            <w:tcW w:w="15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30215</w:t>
            </w:r>
          </w:p>
        </w:tc>
        <w:tc>
          <w:tcPr>
            <w:tcW w:w="27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会议费</w:t>
            </w:r>
          </w:p>
        </w:tc>
        <w:tc>
          <w:tcPr>
            <w:tcW w:w="16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0.09</w:t>
            </w:r>
            <w:r>
              <w:rPr>
                <w:rFonts w:hint="default" w:ascii="Times New Roman" w:hAnsi="Times New Roman" w:cs="Times New Roman"/>
                <w:color w:val="000000"/>
                <w:sz w:val="21"/>
                <w:szCs w:val="21"/>
                <w:lang w:val="en-US" w:eastAsia="zh-CN" w:bidi="ar"/>
              </w:rPr>
              <w:t xml:space="preserve"> </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31021</w:t>
            </w:r>
          </w:p>
        </w:tc>
        <w:tc>
          <w:tcPr>
            <w:tcW w:w="3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文物和陈列品购置</w:t>
            </w:r>
          </w:p>
        </w:tc>
        <w:tc>
          <w:tcPr>
            <w:tcW w:w="20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30301</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离休费</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30216</w:t>
            </w:r>
          </w:p>
        </w:tc>
        <w:tc>
          <w:tcPr>
            <w:tcW w:w="27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培训费</w:t>
            </w:r>
          </w:p>
        </w:tc>
        <w:tc>
          <w:tcPr>
            <w:tcW w:w="16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0.62</w:t>
            </w:r>
            <w:r>
              <w:rPr>
                <w:rFonts w:hint="default" w:ascii="Times New Roman" w:hAnsi="Times New Roman" w:cs="Times New Roman"/>
                <w:color w:val="000000"/>
                <w:sz w:val="21"/>
                <w:szCs w:val="21"/>
                <w:lang w:val="en-US" w:eastAsia="zh-CN" w:bidi="ar"/>
              </w:rPr>
              <w:t xml:space="preserve"> </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31022</w:t>
            </w:r>
          </w:p>
        </w:tc>
        <w:tc>
          <w:tcPr>
            <w:tcW w:w="3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无形资产购置</w:t>
            </w:r>
          </w:p>
        </w:tc>
        <w:tc>
          <w:tcPr>
            <w:tcW w:w="20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30302</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退休费</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30217</w:t>
            </w:r>
          </w:p>
        </w:tc>
        <w:tc>
          <w:tcPr>
            <w:tcW w:w="27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公务接待费</w:t>
            </w:r>
          </w:p>
        </w:tc>
        <w:tc>
          <w:tcPr>
            <w:tcW w:w="16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0.64</w:t>
            </w:r>
            <w:r>
              <w:rPr>
                <w:rFonts w:hint="default" w:ascii="Times New Roman" w:hAnsi="Times New Roman" w:cs="Times New Roman"/>
                <w:color w:val="000000"/>
                <w:sz w:val="21"/>
                <w:szCs w:val="21"/>
                <w:lang w:val="en-US" w:eastAsia="zh-CN" w:bidi="ar"/>
              </w:rPr>
              <w:t xml:space="preserve"> </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31099</w:t>
            </w:r>
          </w:p>
        </w:tc>
        <w:tc>
          <w:tcPr>
            <w:tcW w:w="3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其他资本性支出</w:t>
            </w:r>
          </w:p>
        </w:tc>
        <w:tc>
          <w:tcPr>
            <w:tcW w:w="20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30303</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退职（役）费</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30218</w:t>
            </w:r>
          </w:p>
        </w:tc>
        <w:tc>
          <w:tcPr>
            <w:tcW w:w="27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专用材料费</w:t>
            </w:r>
          </w:p>
        </w:tc>
        <w:tc>
          <w:tcPr>
            <w:tcW w:w="16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312</w:t>
            </w:r>
          </w:p>
        </w:tc>
        <w:tc>
          <w:tcPr>
            <w:tcW w:w="3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对企业补助</w:t>
            </w:r>
          </w:p>
        </w:tc>
        <w:tc>
          <w:tcPr>
            <w:tcW w:w="20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30304</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抚恤金</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30224</w:t>
            </w:r>
          </w:p>
        </w:tc>
        <w:tc>
          <w:tcPr>
            <w:tcW w:w="27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被装购置费</w:t>
            </w:r>
          </w:p>
        </w:tc>
        <w:tc>
          <w:tcPr>
            <w:tcW w:w="16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31201</w:t>
            </w:r>
          </w:p>
        </w:tc>
        <w:tc>
          <w:tcPr>
            <w:tcW w:w="3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资本金注入</w:t>
            </w:r>
          </w:p>
        </w:tc>
        <w:tc>
          <w:tcPr>
            <w:tcW w:w="20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30305</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生活补助</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25.30</w:t>
            </w:r>
            <w:r>
              <w:rPr>
                <w:rFonts w:hint="default" w:ascii="Times New Roman" w:hAnsi="Times New Roman" w:cs="Times New Roman"/>
                <w:color w:val="000000"/>
                <w:sz w:val="21"/>
                <w:szCs w:val="21"/>
                <w:lang w:val="en-US" w:eastAsia="zh-CN" w:bidi="ar"/>
              </w:rPr>
              <w:t xml:space="preserve"> </w:t>
            </w:r>
          </w:p>
        </w:tc>
        <w:tc>
          <w:tcPr>
            <w:tcW w:w="15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30225</w:t>
            </w:r>
          </w:p>
        </w:tc>
        <w:tc>
          <w:tcPr>
            <w:tcW w:w="27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专用燃料费</w:t>
            </w:r>
          </w:p>
        </w:tc>
        <w:tc>
          <w:tcPr>
            <w:tcW w:w="16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31203</w:t>
            </w:r>
          </w:p>
        </w:tc>
        <w:tc>
          <w:tcPr>
            <w:tcW w:w="3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政府投资基金股权投资</w:t>
            </w:r>
          </w:p>
        </w:tc>
        <w:tc>
          <w:tcPr>
            <w:tcW w:w="20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30306</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救济费</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30226</w:t>
            </w:r>
          </w:p>
        </w:tc>
        <w:tc>
          <w:tcPr>
            <w:tcW w:w="27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劳务费</w:t>
            </w:r>
          </w:p>
        </w:tc>
        <w:tc>
          <w:tcPr>
            <w:tcW w:w="16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7.96</w:t>
            </w:r>
            <w:r>
              <w:rPr>
                <w:rFonts w:hint="default" w:ascii="Times New Roman" w:hAnsi="Times New Roman" w:cs="Times New Roman"/>
                <w:color w:val="000000"/>
                <w:sz w:val="21"/>
                <w:szCs w:val="21"/>
                <w:lang w:val="en-US" w:eastAsia="zh-CN" w:bidi="ar"/>
              </w:rPr>
              <w:t xml:space="preserve"> </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31204</w:t>
            </w:r>
          </w:p>
        </w:tc>
        <w:tc>
          <w:tcPr>
            <w:tcW w:w="3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费用补贴</w:t>
            </w:r>
          </w:p>
        </w:tc>
        <w:tc>
          <w:tcPr>
            <w:tcW w:w="20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30307</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医疗费补助</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5.16</w:t>
            </w:r>
            <w:r>
              <w:rPr>
                <w:rFonts w:hint="default" w:ascii="Times New Roman" w:hAnsi="Times New Roman" w:cs="Times New Roman"/>
                <w:color w:val="000000"/>
                <w:sz w:val="21"/>
                <w:szCs w:val="21"/>
                <w:lang w:val="en-US" w:eastAsia="zh-CN" w:bidi="ar"/>
              </w:rPr>
              <w:t xml:space="preserve"> </w:t>
            </w:r>
          </w:p>
        </w:tc>
        <w:tc>
          <w:tcPr>
            <w:tcW w:w="15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30227</w:t>
            </w:r>
          </w:p>
        </w:tc>
        <w:tc>
          <w:tcPr>
            <w:tcW w:w="27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委托业务费</w:t>
            </w:r>
          </w:p>
        </w:tc>
        <w:tc>
          <w:tcPr>
            <w:tcW w:w="16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0.77</w:t>
            </w:r>
            <w:r>
              <w:rPr>
                <w:rFonts w:hint="default" w:ascii="Times New Roman" w:hAnsi="Times New Roman" w:cs="Times New Roman"/>
                <w:color w:val="000000"/>
                <w:sz w:val="21"/>
                <w:szCs w:val="21"/>
                <w:lang w:val="en-US" w:eastAsia="zh-CN" w:bidi="ar"/>
              </w:rPr>
              <w:t xml:space="preserve"> </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31205</w:t>
            </w:r>
          </w:p>
        </w:tc>
        <w:tc>
          <w:tcPr>
            <w:tcW w:w="3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利息补贴</w:t>
            </w:r>
          </w:p>
        </w:tc>
        <w:tc>
          <w:tcPr>
            <w:tcW w:w="20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30308</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助学金</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30228</w:t>
            </w:r>
          </w:p>
        </w:tc>
        <w:tc>
          <w:tcPr>
            <w:tcW w:w="27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工会经费</w:t>
            </w:r>
          </w:p>
        </w:tc>
        <w:tc>
          <w:tcPr>
            <w:tcW w:w="16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2.57</w:t>
            </w:r>
            <w:r>
              <w:rPr>
                <w:rFonts w:hint="default" w:ascii="Times New Roman" w:hAnsi="Times New Roman" w:cs="Times New Roman"/>
                <w:color w:val="000000"/>
                <w:sz w:val="21"/>
                <w:szCs w:val="21"/>
                <w:lang w:val="en-US" w:eastAsia="zh-CN" w:bidi="ar"/>
              </w:rPr>
              <w:t xml:space="preserve"> </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31299</w:t>
            </w:r>
          </w:p>
        </w:tc>
        <w:tc>
          <w:tcPr>
            <w:tcW w:w="3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其他对企业补助</w:t>
            </w:r>
          </w:p>
        </w:tc>
        <w:tc>
          <w:tcPr>
            <w:tcW w:w="20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30309</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奖励金</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2.09</w:t>
            </w:r>
            <w:r>
              <w:rPr>
                <w:rFonts w:hint="default" w:ascii="Times New Roman" w:hAnsi="Times New Roman" w:cs="Times New Roman"/>
                <w:color w:val="000000"/>
                <w:sz w:val="21"/>
                <w:szCs w:val="21"/>
                <w:lang w:val="en-US" w:eastAsia="zh-CN" w:bidi="ar"/>
              </w:rPr>
              <w:t xml:space="preserve"> </w:t>
            </w:r>
          </w:p>
        </w:tc>
        <w:tc>
          <w:tcPr>
            <w:tcW w:w="15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30229</w:t>
            </w:r>
          </w:p>
        </w:tc>
        <w:tc>
          <w:tcPr>
            <w:tcW w:w="27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福利费</w:t>
            </w:r>
          </w:p>
        </w:tc>
        <w:tc>
          <w:tcPr>
            <w:tcW w:w="16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4.29</w:t>
            </w:r>
            <w:r>
              <w:rPr>
                <w:rFonts w:hint="default" w:ascii="Times New Roman" w:hAnsi="Times New Roman" w:cs="Times New Roman"/>
                <w:color w:val="000000"/>
                <w:sz w:val="21"/>
                <w:szCs w:val="21"/>
                <w:lang w:val="en-US" w:eastAsia="zh-CN" w:bidi="ar"/>
              </w:rPr>
              <w:t xml:space="preserve"> </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399</w:t>
            </w:r>
          </w:p>
        </w:tc>
        <w:tc>
          <w:tcPr>
            <w:tcW w:w="3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其他支出</w:t>
            </w:r>
          </w:p>
        </w:tc>
        <w:tc>
          <w:tcPr>
            <w:tcW w:w="20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30310</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个人农业生产补贴</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30231</w:t>
            </w:r>
          </w:p>
        </w:tc>
        <w:tc>
          <w:tcPr>
            <w:tcW w:w="27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公务用车运行维护费</w:t>
            </w:r>
          </w:p>
        </w:tc>
        <w:tc>
          <w:tcPr>
            <w:tcW w:w="16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39907</w:t>
            </w:r>
          </w:p>
        </w:tc>
        <w:tc>
          <w:tcPr>
            <w:tcW w:w="3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国家赔偿费用支出</w:t>
            </w:r>
          </w:p>
        </w:tc>
        <w:tc>
          <w:tcPr>
            <w:tcW w:w="20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30311</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代缴社会保险费</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30239</w:t>
            </w:r>
          </w:p>
        </w:tc>
        <w:tc>
          <w:tcPr>
            <w:tcW w:w="27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其他交通费用</w:t>
            </w:r>
          </w:p>
        </w:tc>
        <w:tc>
          <w:tcPr>
            <w:tcW w:w="16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22.80</w:t>
            </w:r>
            <w:r>
              <w:rPr>
                <w:rFonts w:hint="default" w:ascii="Times New Roman" w:hAnsi="Times New Roman" w:cs="Times New Roman"/>
                <w:color w:val="000000"/>
                <w:sz w:val="21"/>
                <w:szCs w:val="21"/>
                <w:lang w:val="en-US" w:eastAsia="zh-CN" w:bidi="ar"/>
              </w:rPr>
              <w:t xml:space="preserve"> </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39908</w:t>
            </w:r>
          </w:p>
        </w:tc>
        <w:tc>
          <w:tcPr>
            <w:tcW w:w="3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对民间非营利组织和群众性自治组织补贴</w:t>
            </w:r>
          </w:p>
        </w:tc>
        <w:tc>
          <w:tcPr>
            <w:tcW w:w="20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30399</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其他对个人和家庭的补助</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30240</w:t>
            </w:r>
          </w:p>
        </w:tc>
        <w:tc>
          <w:tcPr>
            <w:tcW w:w="27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税金及附加费用</w:t>
            </w:r>
          </w:p>
        </w:tc>
        <w:tc>
          <w:tcPr>
            <w:tcW w:w="16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39909</w:t>
            </w:r>
          </w:p>
        </w:tc>
        <w:tc>
          <w:tcPr>
            <w:tcW w:w="3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经常性赠与</w:t>
            </w:r>
          </w:p>
        </w:tc>
        <w:tc>
          <w:tcPr>
            <w:tcW w:w="20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left"/>
              <w:rPr>
                <w:rFonts w:hint="default" w:ascii="Times New Roman" w:hAnsi="Times New Roman" w:eastAsia="宋体" w:cs="Times New Roman"/>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left"/>
              <w:rPr>
                <w:rFonts w:hint="default" w:ascii="Times New Roman" w:hAnsi="Times New Roman" w:eastAsia="宋体" w:cs="Times New Roman"/>
                <w:i w:val="0"/>
                <w:color w:val="000000"/>
                <w:sz w:val="22"/>
                <w:szCs w:val="22"/>
                <w:u w:val="none"/>
              </w:rPr>
            </w:pP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0"/>
                <w:szCs w:val="20"/>
                <w:u w:val="none"/>
              </w:rPr>
            </w:pPr>
          </w:p>
        </w:tc>
        <w:tc>
          <w:tcPr>
            <w:tcW w:w="15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30299</w:t>
            </w:r>
          </w:p>
        </w:tc>
        <w:tc>
          <w:tcPr>
            <w:tcW w:w="27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其他商品和服务支出</w:t>
            </w:r>
          </w:p>
        </w:tc>
        <w:tc>
          <w:tcPr>
            <w:tcW w:w="16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5.64</w:t>
            </w:r>
            <w:r>
              <w:rPr>
                <w:rFonts w:hint="default" w:ascii="Times New Roman" w:hAnsi="Times New Roman" w:cs="Times New Roman"/>
                <w:color w:val="000000"/>
                <w:sz w:val="21"/>
                <w:szCs w:val="21"/>
                <w:lang w:val="en-US" w:eastAsia="zh-CN" w:bidi="ar"/>
              </w:rPr>
              <w:t xml:space="preserve"> </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39910</w:t>
            </w:r>
          </w:p>
        </w:tc>
        <w:tc>
          <w:tcPr>
            <w:tcW w:w="3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资本性赠与</w:t>
            </w:r>
          </w:p>
        </w:tc>
        <w:tc>
          <w:tcPr>
            <w:tcW w:w="20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left"/>
              <w:rPr>
                <w:rFonts w:hint="default" w:ascii="Times New Roman" w:hAnsi="Times New Roman" w:eastAsia="宋体" w:cs="Times New Roman"/>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left"/>
              <w:rPr>
                <w:rFonts w:hint="default" w:ascii="Times New Roman" w:hAnsi="Times New Roman" w:eastAsia="宋体" w:cs="Times New Roman"/>
                <w:i w:val="0"/>
                <w:color w:val="000000"/>
                <w:sz w:val="22"/>
                <w:szCs w:val="22"/>
                <w:u w:val="none"/>
              </w:rPr>
            </w:pP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0"/>
                <w:szCs w:val="20"/>
                <w:u w:val="none"/>
              </w:rPr>
            </w:pPr>
          </w:p>
        </w:tc>
        <w:tc>
          <w:tcPr>
            <w:tcW w:w="15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307</w:t>
            </w:r>
          </w:p>
        </w:tc>
        <w:tc>
          <w:tcPr>
            <w:tcW w:w="27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债务利息及费用支出</w:t>
            </w:r>
          </w:p>
        </w:tc>
        <w:tc>
          <w:tcPr>
            <w:tcW w:w="16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39999</w:t>
            </w:r>
          </w:p>
        </w:tc>
        <w:tc>
          <w:tcPr>
            <w:tcW w:w="3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其他支出</w:t>
            </w:r>
          </w:p>
        </w:tc>
        <w:tc>
          <w:tcPr>
            <w:tcW w:w="20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left"/>
              <w:rPr>
                <w:rFonts w:hint="default" w:ascii="Times New Roman" w:hAnsi="Times New Roman" w:eastAsia="宋体" w:cs="Times New Roman"/>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left"/>
              <w:rPr>
                <w:rFonts w:hint="default" w:ascii="Times New Roman" w:hAnsi="Times New Roman" w:eastAsia="宋体" w:cs="Times New Roman"/>
                <w:i w:val="0"/>
                <w:color w:val="000000"/>
                <w:sz w:val="22"/>
                <w:szCs w:val="22"/>
                <w:u w:val="none"/>
              </w:rPr>
            </w:pP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0"/>
                <w:szCs w:val="20"/>
                <w:u w:val="none"/>
              </w:rPr>
            </w:pPr>
          </w:p>
        </w:tc>
        <w:tc>
          <w:tcPr>
            <w:tcW w:w="15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30701</w:t>
            </w:r>
          </w:p>
        </w:tc>
        <w:tc>
          <w:tcPr>
            <w:tcW w:w="27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国内债务付息</w:t>
            </w:r>
          </w:p>
        </w:tc>
        <w:tc>
          <w:tcPr>
            <w:tcW w:w="16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left"/>
              <w:rPr>
                <w:rFonts w:hint="default" w:ascii="Times New Roman" w:hAnsi="Times New Roman" w:eastAsia="宋体" w:cs="Times New Roman"/>
                <w:i w:val="0"/>
                <w:color w:val="000000"/>
                <w:sz w:val="22"/>
                <w:szCs w:val="22"/>
                <w:u w:val="none"/>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left"/>
              <w:rPr>
                <w:rFonts w:hint="default" w:ascii="Times New Roman" w:hAnsi="Times New Roman" w:eastAsia="宋体" w:cs="Times New Roman"/>
                <w:i w:val="0"/>
                <w:color w:val="000000"/>
                <w:sz w:val="22"/>
                <w:szCs w:val="22"/>
                <w:u w:val="none"/>
              </w:rPr>
            </w:pPr>
          </w:p>
        </w:tc>
        <w:tc>
          <w:tcPr>
            <w:tcW w:w="20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right"/>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left"/>
              <w:rPr>
                <w:rFonts w:hint="default" w:ascii="Times New Roman" w:hAnsi="Times New Roman" w:eastAsia="宋体" w:cs="Times New Roman"/>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left"/>
              <w:rPr>
                <w:rFonts w:hint="default" w:ascii="Times New Roman" w:hAnsi="Times New Roman" w:eastAsia="宋体" w:cs="Times New Roman"/>
                <w:i w:val="0"/>
                <w:color w:val="000000"/>
                <w:sz w:val="22"/>
                <w:szCs w:val="22"/>
                <w:u w:val="none"/>
              </w:rPr>
            </w:pP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0"/>
                <w:szCs w:val="20"/>
                <w:u w:val="none"/>
              </w:rPr>
            </w:pPr>
          </w:p>
        </w:tc>
        <w:tc>
          <w:tcPr>
            <w:tcW w:w="15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30702</w:t>
            </w:r>
          </w:p>
        </w:tc>
        <w:tc>
          <w:tcPr>
            <w:tcW w:w="27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国外债务付息</w:t>
            </w:r>
          </w:p>
        </w:tc>
        <w:tc>
          <w:tcPr>
            <w:tcW w:w="16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left"/>
              <w:rPr>
                <w:rFonts w:hint="default" w:ascii="Times New Roman" w:hAnsi="Times New Roman" w:eastAsia="宋体" w:cs="Times New Roman"/>
                <w:i w:val="0"/>
                <w:color w:val="000000"/>
                <w:sz w:val="22"/>
                <w:szCs w:val="22"/>
                <w:u w:val="none"/>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left"/>
              <w:rPr>
                <w:rFonts w:hint="default" w:ascii="Times New Roman" w:hAnsi="Times New Roman" w:eastAsia="宋体" w:cs="Times New Roman"/>
                <w:i w:val="0"/>
                <w:color w:val="000000"/>
                <w:sz w:val="22"/>
                <w:szCs w:val="22"/>
                <w:u w:val="none"/>
              </w:rPr>
            </w:pPr>
          </w:p>
        </w:tc>
        <w:tc>
          <w:tcPr>
            <w:tcW w:w="20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right"/>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left"/>
              <w:rPr>
                <w:rFonts w:hint="default" w:ascii="Times New Roman" w:hAnsi="Times New Roman" w:eastAsia="宋体" w:cs="Times New Roman"/>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left"/>
              <w:rPr>
                <w:rFonts w:hint="default" w:ascii="Times New Roman" w:hAnsi="Times New Roman" w:eastAsia="宋体" w:cs="Times New Roman"/>
                <w:i w:val="0"/>
                <w:color w:val="000000"/>
                <w:sz w:val="22"/>
                <w:szCs w:val="22"/>
                <w:u w:val="none"/>
              </w:rPr>
            </w:pP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0"/>
                <w:szCs w:val="20"/>
                <w:u w:val="none"/>
              </w:rPr>
            </w:pPr>
          </w:p>
        </w:tc>
        <w:tc>
          <w:tcPr>
            <w:tcW w:w="15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30703</w:t>
            </w:r>
          </w:p>
        </w:tc>
        <w:tc>
          <w:tcPr>
            <w:tcW w:w="27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国内债务发行费用</w:t>
            </w:r>
          </w:p>
        </w:tc>
        <w:tc>
          <w:tcPr>
            <w:tcW w:w="16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left"/>
              <w:rPr>
                <w:rFonts w:hint="default" w:ascii="Times New Roman" w:hAnsi="Times New Roman" w:eastAsia="宋体" w:cs="Times New Roman"/>
                <w:i w:val="0"/>
                <w:color w:val="000000"/>
                <w:sz w:val="22"/>
                <w:szCs w:val="22"/>
                <w:u w:val="none"/>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left"/>
              <w:rPr>
                <w:rFonts w:hint="default" w:ascii="Times New Roman" w:hAnsi="Times New Roman" w:eastAsia="宋体" w:cs="Times New Roman"/>
                <w:i w:val="0"/>
                <w:color w:val="000000"/>
                <w:sz w:val="22"/>
                <w:szCs w:val="22"/>
                <w:u w:val="none"/>
              </w:rPr>
            </w:pPr>
          </w:p>
        </w:tc>
        <w:tc>
          <w:tcPr>
            <w:tcW w:w="20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right"/>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left"/>
              <w:rPr>
                <w:rFonts w:hint="default" w:ascii="Times New Roman" w:hAnsi="Times New Roman" w:eastAsia="宋体" w:cs="Times New Roman"/>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left"/>
              <w:rPr>
                <w:rFonts w:hint="default" w:ascii="Times New Roman" w:hAnsi="Times New Roman" w:eastAsia="宋体" w:cs="Times New Roman"/>
                <w:i w:val="0"/>
                <w:color w:val="000000"/>
                <w:sz w:val="22"/>
                <w:szCs w:val="22"/>
                <w:u w:val="none"/>
              </w:rPr>
            </w:pP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0"/>
                <w:szCs w:val="20"/>
                <w:u w:val="none"/>
              </w:rPr>
            </w:pPr>
          </w:p>
        </w:tc>
        <w:tc>
          <w:tcPr>
            <w:tcW w:w="15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30704</w:t>
            </w:r>
          </w:p>
        </w:tc>
        <w:tc>
          <w:tcPr>
            <w:tcW w:w="27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国外债务发行费用</w:t>
            </w:r>
          </w:p>
        </w:tc>
        <w:tc>
          <w:tcPr>
            <w:tcW w:w="16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left"/>
              <w:rPr>
                <w:rFonts w:hint="default" w:ascii="Times New Roman" w:hAnsi="Times New Roman" w:eastAsia="宋体" w:cs="Times New Roman"/>
                <w:i w:val="0"/>
                <w:color w:val="000000"/>
                <w:sz w:val="22"/>
                <w:szCs w:val="22"/>
                <w:u w:val="none"/>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left"/>
              <w:rPr>
                <w:rFonts w:hint="default" w:ascii="Times New Roman" w:hAnsi="Times New Roman" w:eastAsia="宋体" w:cs="Times New Roman"/>
                <w:i w:val="0"/>
                <w:color w:val="000000"/>
                <w:sz w:val="22"/>
                <w:szCs w:val="22"/>
                <w:u w:val="none"/>
              </w:rPr>
            </w:pPr>
          </w:p>
        </w:tc>
        <w:tc>
          <w:tcPr>
            <w:tcW w:w="20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hd w:val="clear"/>
              <w:kinsoku/>
              <w:overflowPunct/>
              <w:topLinePunct w:val="0"/>
              <w:autoSpaceDN/>
              <w:bidi w:val="0"/>
              <w:adjustRightInd/>
              <w:spacing w:beforeAutospacing="0" w:afterAutospacing="0" w:line="596" w:lineRule="exact"/>
              <w:jc w:val="right"/>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21" w:hRule="atLeast"/>
        </w:trPr>
        <w:tc>
          <w:tcPr>
            <w:tcW w:w="4784"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人员经费合计</w:t>
            </w:r>
          </w:p>
        </w:tc>
        <w:tc>
          <w:tcPr>
            <w:tcW w:w="202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shd w:val="clear"/>
              <w:kinsoku/>
              <w:wordWrap w:val="0"/>
              <w:overflowPunct/>
              <w:topLinePunct w:val="0"/>
              <w:autoSpaceDN/>
              <w:bidi w:val="0"/>
              <w:adjustRightInd/>
              <w:spacing w:beforeAutospacing="0" w:afterAutospacing="0" w:line="596" w:lineRule="exact"/>
              <w:jc w:val="right"/>
              <w:textAlignment w:val="bottom"/>
              <w:rPr>
                <w:rFonts w:hint="default" w:ascii="Times New Roman" w:hAnsi="Times New Roman" w:eastAsia="宋体" w:cs="Times New Roman"/>
                <w:i w:val="0"/>
                <w:color w:val="000000"/>
                <w:sz w:val="20"/>
                <w:szCs w:val="20"/>
                <w:u w:val="none"/>
                <w:lang w:val="en-US" w:eastAsia="zh-CN"/>
              </w:rPr>
            </w:pPr>
            <w:r>
              <w:rPr>
                <w:rFonts w:hint="default" w:ascii="Times New Roman" w:hAnsi="Times New Roman" w:eastAsia="宋体" w:cs="Times New Roman"/>
                <w:color w:val="000000"/>
                <w:sz w:val="21"/>
                <w:szCs w:val="21"/>
                <w:lang w:bidi="ar"/>
              </w:rPr>
              <w:t>561.11</w:t>
            </w:r>
            <w:r>
              <w:rPr>
                <w:rFonts w:hint="default" w:ascii="Times New Roman" w:hAnsi="Times New Roman" w:cs="Times New Roman"/>
                <w:color w:val="000000"/>
                <w:sz w:val="21"/>
                <w:szCs w:val="21"/>
                <w:lang w:val="en-US" w:eastAsia="zh-CN" w:bidi="ar"/>
              </w:rPr>
              <w:t xml:space="preserve"> </w:t>
            </w:r>
          </w:p>
        </w:tc>
        <w:tc>
          <w:tcPr>
            <w:tcW w:w="11156" w:type="dxa"/>
            <w:gridSpan w:val="5"/>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公用经费合计</w:t>
            </w:r>
          </w:p>
        </w:tc>
        <w:tc>
          <w:tcPr>
            <w:tcW w:w="20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shd w:val="clear"/>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72.40</w:t>
            </w:r>
            <w:r>
              <w:rPr>
                <w:rFonts w:hint="default" w:ascii="Times New Roman" w:hAnsi="Times New Roman" w:cs="Times New Roman"/>
                <w:color w:val="000000"/>
                <w:sz w:val="21"/>
                <w:szCs w:val="21"/>
                <w:lang w:val="en-US" w:eastAsia="zh-CN" w:bidi="ar"/>
              </w:rPr>
              <w:t xml:space="preserve"> </w:t>
            </w:r>
          </w:p>
        </w:tc>
      </w:tr>
    </w:tbl>
    <w:p>
      <w:pPr>
        <w:keepNext w:val="0"/>
        <w:keepLines w:val="0"/>
        <w:pageBreakBefore w:val="0"/>
        <w:widowControl/>
        <w:shd w:val="clear"/>
        <w:kinsoku/>
        <w:overflowPunct/>
        <w:topLinePunct w:val="0"/>
        <w:autoSpaceDN/>
        <w:bidi w:val="0"/>
        <w:adjustRightInd/>
        <w:spacing w:beforeAutospacing="0" w:afterAutospacing="0" w:line="596" w:lineRule="exact"/>
        <w:rPr>
          <w:rFonts w:hint="default" w:ascii="Times New Roman" w:hAnsi="Times New Roman" w:eastAsia="宋体" w:cs="Times New Roman"/>
          <w:sz w:val="21"/>
          <w:szCs w:val="21"/>
        </w:rPr>
      </w:pP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t>备注：1.本表反映单位本年度一般公共预算财政拨款基本支出明细情况。</w:t>
      </w: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br w:type="textWrapping"/>
      </w: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br w:type="textWrapping"/>
      </w:r>
      <w:r>
        <w:rPr>
          <w:rFonts w:hint="default" w:ascii="Times New Roman" w:hAnsi="Times New Roman" w:eastAsia="宋体" w:cs="Times New Roman"/>
          <w:sz w:val="21"/>
          <w:szCs w:val="21"/>
        </w:rPr>
        <w:br w:type="textWrapping"/>
      </w:r>
    </w:p>
    <w:p>
      <w:pPr>
        <w:keepNext w:val="0"/>
        <w:keepLines w:val="0"/>
        <w:pageBreakBefore w:val="0"/>
        <w:widowControl/>
        <w:kinsoku/>
        <w:overflowPunct/>
        <w:topLinePunct w:val="0"/>
        <w:autoSpaceDN/>
        <w:bidi w:val="0"/>
        <w:adjustRightInd/>
        <w:spacing w:beforeAutospacing="0" w:afterAutospacing="0" w:line="596" w:lineRule="exact"/>
        <w:rPr>
          <w:rFonts w:hint="default" w:ascii="Times New Roman" w:hAnsi="Times New Roman" w:eastAsia="宋体" w:cs="Times New Roman"/>
          <w:sz w:val="21"/>
          <w:szCs w:val="21"/>
        </w:rPr>
      </w:pPr>
      <w:r>
        <w:rPr>
          <w:rFonts w:hint="default" w:ascii="Times New Roman" w:hAnsi="Times New Roman" w:eastAsia="宋体" w:cs="Times New Roman"/>
          <w:sz w:val="21"/>
          <w:szCs w:val="21"/>
        </w:rPr>
        <w:br w:type="page"/>
      </w:r>
    </w:p>
    <w:tbl>
      <w:tblPr>
        <w:tblStyle w:val="6"/>
        <w:tblW w:w="19200" w:type="dxa"/>
        <w:tblInd w:w="0" w:type="dxa"/>
        <w:shd w:val="clear" w:color="auto" w:fill="auto"/>
        <w:tblLayout w:type="fixed"/>
        <w:tblCellMar>
          <w:top w:w="0" w:type="dxa"/>
          <w:left w:w="0" w:type="dxa"/>
          <w:bottom w:w="0" w:type="dxa"/>
          <w:right w:w="0" w:type="dxa"/>
        </w:tblCellMar>
      </w:tblPr>
      <w:tblGrid>
        <w:gridCol w:w="2456"/>
        <w:gridCol w:w="3450"/>
        <w:gridCol w:w="2156"/>
        <w:gridCol w:w="2157"/>
        <w:gridCol w:w="2306"/>
        <w:gridCol w:w="2306"/>
        <w:gridCol w:w="2081"/>
        <w:gridCol w:w="2288"/>
      </w:tblGrid>
      <w:tr>
        <w:tblPrEx>
          <w:tblCellMar>
            <w:top w:w="0" w:type="dxa"/>
            <w:left w:w="0" w:type="dxa"/>
            <w:bottom w:w="0" w:type="dxa"/>
            <w:right w:w="0" w:type="dxa"/>
          </w:tblCellMar>
        </w:tblPrEx>
        <w:trPr>
          <w:trHeight w:val="644" w:hRule="atLeast"/>
        </w:trPr>
        <w:tc>
          <w:tcPr>
            <w:tcW w:w="19200" w:type="dxa"/>
            <w:gridSpan w:val="8"/>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uppressLineNumbers w:val="0"/>
              <w:kinsoku/>
              <w:overflowPunct/>
              <w:topLinePunct w:val="0"/>
              <w:autoSpaceDN/>
              <w:bidi w:val="0"/>
              <w:adjustRightInd/>
              <w:spacing w:beforeAutospacing="0" w:afterAutospacing="0" w:line="596" w:lineRule="exact"/>
              <w:jc w:val="center"/>
              <w:textAlignment w:val="bottom"/>
              <w:rPr>
                <w:rFonts w:hint="default" w:ascii="Times New Roman" w:hAnsi="Times New Roman" w:eastAsia="宋体" w:cs="Times New Roman"/>
                <w:b/>
                <w:i w:val="0"/>
                <w:color w:val="000000"/>
                <w:sz w:val="40"/>
                <w:szCs w:val="40"/>
                <w:u w:val="none"/>
              </w:rPr>
            </w:pPr>
            <w:r>
              <w:rPr>
                <w:rFonts w:hint="default" w:ascii="Times New Roman" w:hAnsi="Times New Roman" w:eastAsia="宋体" w:cs="Times New Roman"/>
                <w:b/>
                <w:i w:val="0"/>
                <w:color w:val="000000"/>
                <w:kern w:val="0"/>
                <w:sz w:val="44"/>
                <w:szCs w:val="44"/>
                <w:u w:val="none"/>
                <w:lang w:val="en-US" w:eastAsia="zh-CN" w:bidi="ar"/>
              </w:rPr>
              <w:t>政府性基金预算财政拨款收入支出决算表</w:t>
            </w:r>
          </w:p>
        </w:tc>
      </w:tr>
      <w:tr>
        <w:tblPrEx>
          <w:shd w:val="clear" w:color="auto" w:fill="auto"/>
          <w:tblCellMar>
            <w:top w:w="0" w:type="dxa"/>
            <w:left w:w="0" w:type="dxa"/>
            <w:bottom w:w="0" w:type="dxa"/>
            <w:right w:w="0" w:type="dxa"/>
          </w:tblCellMar>
        </w:tblPrEx>
        <w:trPr>
          <w:trHeight w:val="329" w:hRule="atLeast"/>
        </w:trPr>
        <w:tc>
          <w:tcPr>
            <w:tcW w:w="5906" w:type="dxa"/>
            <w:gridSpan w:val="2"/>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0"/>
                <w:szCs w:val="20"/>
                <w:u w:val="none"/>
              </w:rPr>
            </w:pPr>
            <w:r>
              <w:rPr>
                <w:rFonts w:hint="default" w:ascii="Times New Roman" w:hAnsi="Times New Roman" w:cs="Times New Roman" w:eastAsiaTheme="minorEastAsia"/>
                <w:sz w:val="24"/>
                <w:szCs w:val="24"/>
                <w:lang w:eastAsia="zh-CN"/>
              </w:rPr>
              <w:t>公开单位</w:t>
            </w:r>
            <w:r>
              <w:rPr>
                <w:rFonts w:hint="default" w:ascii="Times New Roman" w:hAnsi="Times New Roman" w:cs="Times New Roman" w:eastAsiaTheme="minorEastAsia"/>
                <w:color w:val="000000"/>
                <w:sz w:val="24"/>
                <w:szCs w:val="24"/>
                <w:lang w:bidi="ar"/>
              </w:rPr>
              <w:t xml:space="preserve">： </w:t>
            </w:r>
            <w:r>
              <w:rPr>
                <w:rFonts w:hint="default" w:ascii="Times New Roman" w:hAnsi="Times New Roman" w:cs="Times New Roman"/>
                <w:color w:val="000000"/>
                <w:sz w:val="24"/>
                <w:u w:color="auto"/>
              </w:rPr>
              <w:t>重庆市黔江区就业和人才中心</w:t>
            </w:r>
          </w:p>
        </w:tc>
        <w:tc>
          <w:tcPr>
            <w:tcW w:w="2156"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0"/>
                <w:szCs w:val="20"/>
                <w:u w:val="none"/>
              </w:rPr>
            </w:pPr>
          </w:p>
        </w:tc>
        <w:tc>
          <w:tcPr>
            <w:tcW w:w="2157"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0"/>
                <w:szCs w:val="20"/>
                <w:u w:val="none"/>
              </w:rPr>
            </w:pPr>
          </w:p>
        </w:tc>
        <w:tc>
          <w:tcPr>
            <w:tcW w:w="2306"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0"/>
                <w:szCs w:val="20"/>
                <w:u w:val="none"/>
              </w:rPr>
            </w:pPr>
          </w:p>
        </w:tc>
        <w:tc>
          <w:tcPr>
            <w:tcW w:w="2306"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0"/>
                <w:szCs w:val="20"/>
                <w:u w:val="none"/>
              </w:rPr>
            </w:pPr>
          </w:p>
        </w:tc>
        <w:tc>
          <w:tcPr>
            <w:tcW w:w="2081"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0"/>
                <w:szCs w:val="20"/>
                <w:u w:val="none"/>
              </w:rPr>
            </w:pPr>
          </w:p>
        </w:tc>
        <w:tc>
          <w:tcPr>
            <w:tcW w:w="2288"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uppressLineNumbers w:val="0"/>
              <w:kinsoku/>
              <w:overflowPunct/>
              <w:topLinePunct w:val="0"/>
              <w:autoSpaceDN/>
              <w:bidi w:val="0"/>
              <w:adjustRightInd/>
              <w:spacing w:beforeAutospacing="0" w:afterAutospacing="0" w:line="596" w:lineRule="exact"/>
              <w:jc w:val="right"/>
              <w:textAlignment w:val="bottom"/>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公开07表</w:t>
            </w:r>
          </w:p>
        </w:tc>
      </w:tr>
      <w:tr>
        <w:tblPrEx>
          <w:shd w:val="clear" w:color="auto" w:fill="auto"/>
          <w:tblCellMar>
            <w:top w:w="0" w:type="dxa"/>
            <w:left w:w="0" w:type="dxa"/>
            <w:bottom w:w="0" w:type="dxa"/>
            <w:right w:w="0" w:type="dxa"/>
          </w:tblCellMar>
        </w:tblPrEx>
        <w:trPr>
          <w:trHeight w:val="329" w:hRule="atLeast"/>
        </w:trPr>
        <w:tc>
          <w:tcPr>
            <w:tcW w:w="5906" w:type="dxa"/>
            <w:gridSpan w:val="2"/>
            <w:vMerge w:val="continue"/>
            <w:tcBorders>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2"/>
                <w:szCs w:val="22"/>
                <w:u w:val="none"/>
              </w:rPr>
            </w:pPr>
          </w:p>
        </w:tc>
        <w:tc>
          <w:tcPr>
            <w:tcW w:w="2156"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2"/>
                <w:szCs w:val="22"/>
                <w:u w:val="none"/>
              </w:rPr>
            </w:pPr>
          </w:p>
        </w:tc>
        <w:tc>
          <w:tcPr>
            <w:tcW w:w="2157"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2"/>
                <w:szCs w:val="22"/>
                <w:u w:val="none"/>
              </w:rPr>
            </w:pPr>
          </w:p>
        </w:tc>
        <w:tc>
          <w:tcPr>
            <w:tcW w:w="2306"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2"/>
                <w:szCs w:val="22"/>
                <w:u w:val="none"/>
              </w:rPr>
            </w:pPr>
          </w:p>
        </w:tc>
        <w:tc>
          <w:tcPr>
            <w:tcW w:w="2306"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2"/>
                <w:szCs w:val="22"/>
                <w:u w:val="none"/>
              </w:rPr>
            </w:pPr>
          </w:p>
        </w:tc>
        <w:tc>
          <w:tcPr>
            <w:tcW w:w="2081"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2"/>
                <w:szCs w:val="22"/>
                <w:u w:val="none"/>
              </w:rPr>
            </w:pPr>
          </w:p>
        </w:tc>
        <w:tc>
          <w:tcPr>
            <w:tcW w:w="2288"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uppressLineNumbers w:val="0"/>
              <w:kinsoku/>
              <w:overflowPunct/>
              <w:topLinePunct w:val="0"/>
              <w:autoSpaceDN/>
              <w:bidi w:val="0"/>
              <w:adjustRightInd/>
              <w:spacing w:beforeAutospacing="0" w:afterAutospacing="0" w:line="596" w:lineRule="exact"/>
              <w:jc w:val="right"/>
              <w:textAlignment w:val="bottom"/>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单位：</w:t>
            </w:r>
            <w:r>
              <w:rPr>
                <w:rFonts w:hint="default" w:ascii="Times New Roman" w:hAnsi="Times New Roman" w:eastAsia="宋体" w:cs="Times New Roman"/>
                <w:sz w:val="24"/>
                <w:szCs w:val="24"/>
              </w:rPr>
              <w:t>万元</w:t>
            </w:r>
          </w:p>
        </w:tc>
      </w:tr>
      <w:tr>
        <w:tblPrEx>
          <w:shd w:val="clear" w:color="auto" w:fill="auto"/>
          <w:tblCellMar>
            <w:top w:w="0" w:type="dxa"/>
            <w:left w:w="0" w:type="dxa"/>
            <w:bottom w:w="0" w:type="dxa"/>
            <w:right w:w="0" w:type="dxa"/>
          </w:tblCellMar>
        </w:tblPrEx>
        <w:trPr>
          <w:trHeight w:val="339" w:hRule="atLeast"/>
        </w:trPr>
        <w:tc>
          <w:tcPr>
            <w:tcW w:w="59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项目</w:t>
            </w:r>
          </w:p>
        </w:tc>
        <w:tc>
          <w:tcPr>
            <w:tcW w:w="2156"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年初结转和结余</w:t>
            </w:r>
          </w:p>
        </w:tc>
        <w:tc>
          <w:tcPr>
            <w:tcW w:w="215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本年收入</w:t>
            </w:r>
          </w:p>
        </w:tc>
        <w:tc>
          <w:tcPr>
            <w:tcW w:w="6693" w:type="dxa"/>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本年支出</w:t>
            </w:r>
          </w:p>
        </w:tc>
        <w:tc>
          <w:tcPr>
            <w:tcW w:w="22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年末结转和结余</w:t>
            </w:r>
          </w:p>
        </w:tc>
      </w:tr>
      <w:tr>
        <w:tblPrEx>
          <w:shd w:val="clear" w:color="auto" w:fill="auto"/>
          <w:tblCellMar>
            <w:top w:w="0" w:type="dxa"/>
            <w:left w:w="0" w:type="dxa"/>
            <w:bottom w:w="0" w:type="dxa"/>
            <w:right w:w="0" w:type="dxa"/>
          </w:tblCellMar>
        </w:tblPrEx>
        <w:trPr>
          <w:trHeight w:val="335" w:hRule="atLeast"/>
        </w:trPr>
        <w:tc>
          <w:tcPr>
            <w:tcW w:w="245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功能分类科目编码</w:t>
            </w:r>
          </w:p>
        </w:tc>
        <w:tc>
          <w:tcPr>
            <w:tcW w:w="34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项目（按“项”级功能分类科目）</w:t>
            </w:r>
          </w:p>
        </w:tc>
        <w:tc>
          <w:tcPr>
            <w:tcW w:w="2156"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215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2306"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合计</w:t>
            </w:r>
          </w:p>
        </w:tc>
        <w:tc>
          <w:tcPr>
            <w:tcW w:w="2306"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基本支出</w:t>
            </w:r>
          </w:p>
        </w:tc>
        <w:tc>
          <w:tcPr>
            <w:tcW w:w="2081"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项目支出</w:t>
            </w:r>
          </w:p>
        </w:tc>
        <w:tc>
          <w:tcPr>
            <w:tcW w:w="22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r>
      <w:tr>
        <w:tblPrEx>
          <w:tblCellMar>
            <w:top w:w="0" w:type="dxa"/>
            <w:left w:w="0" w:type="dxa"/>
            <w:bottom w:w="0" w:type="dxa"/>
            <w:right w:w="0" w:type="dxa"/>
          </w:tblCellMar>
        </w:tblPrEx>
        <w:trPr>
          <w:trHeight w:val="335" w:hRule="atLeast"/>
        </w:trPr>
        <w:tc>
          <w:tcPr>
            <w:tcW w:w="24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34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2156"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215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2306"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2306"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2081"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22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r>
      <w:tr>
        <w:tblPrEx>
          <w:tblCellMar>
            <w:top w:w="0" w:type="dxa"/>
            <w:left w:w="0" w:type="dxa"/>
            <w:bottom w:w="0" w:type="dxa"/>
            <w:right w:w="0" w:type="dxa"/>
          </w:tblCellMar>
        </w:tblPrEx>
        <w:trPr>
          <w:trHeight w:val="645" w:hRule="atLeast"/>
        </w:trPr>
        <w:tc>
          <w:tcPr>
            <w:tcW w:w="24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34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2156"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215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2306"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2306"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2081"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c>
          <w:tcPr>
            <w:tcW w:w="22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rPr>
            </w:pPr>
          </w:p>
        </w:tc>
      </w:tr>
      <w:tr>
        <w:tblPrEx>
          <w:tblCellMar>
            <w:top w:w="0" w:type="dxa"/>
            <w:left w:w="0" w:type="dxa"/>
            <w:bottom w:w="0" w:type="dxa"/>
            <w:right w:w="0" w:type="dxa"/>
          </w:tblCellMar>
        </w:tblPrEx>
        <w:trPr>
          <w:trHeight w:val="339" w:hRule="atLeast"/>
        </w:trPr>
        <w:tc>
          <w:tcPr>
            <w:tcW w:w="5906"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合计</w:t>
            </w:r>
          </w:p>
        </w:tc>
        <w:tc>
          <w:tcPr>
            <w:tcW w:w="215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bCs/>
                <w:color w:val="000000"/>
                <w:sz w:val="21"/>
                <w:szCs w:val="21"/>
                <w:lang w:val="en-US" w:eastAsia="zh-CN" w:bidi="ar"/>
              </w:rPr>
              <w:t xml:space="preserve"> </w:t>
            </w:r>
          </w:p>
        </w:tc>
        <w:tc>
          <w:tcPr>
            <w:tcW w:w="215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bCs/>
                <w:color w:val="000000"/>
                <w:sz w:val="21"/>
                <w:szCs w:val="21"/>
                <w:lang w:val="en-US" w:eastAsia="zh-CN" w:bidi="ar"/>
              </w:rPr>
              <w:t xml:space="preserve"> </w:t>
            </w:r>
          </w:p>
        </w:tc>
        <w:tc>
          <w:tcPr>
            <w:tcW w:w="2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bCs/>
                <w:color w:val="000000"/>
                <w:sz w:val="21"/>
                <w:szCs w:val="21"/>
                <w:lang w:val="en-US" w:eastAsia="zh-CN" w:bidi="ar"/>
              </w:rPr>
              <w:t xml:space="preserve"> </w:t>
            </w:r>
          </w:p>
        </w:tc>
        <w:tc>
          <w:tcPr>
            <w:tcW w:w="2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bCs/>
                <w:color w:val="000000"/>
                <w:sz w:val="21"/>
                <w:szCs w:val="21"/>
                <w:lang w:val="en-US" w:eastAsia="zh-CN" w:bidi="ar"/>
              </w:rPr>
              <w:t xml:space="preserve"> </w:t>
            </w:r>
          </w:p>
        </w:tc>
        <w:tc>
          <w:tcPr>
            <w:tcW w:w="20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bCs/>
                <w:color w:val="000000"/>
                <w:sz w:val="21"/>
                <w:szCs w:val="21"/>
                <w:lang w:val="en-US" w:eastAsia="zh-CN" w:bidi="ar"/>
              </w:rPr>
              <w:t xml:space="preserve"> </w:t>
            </w:r>
          </w:p>
        </w:tc>
        <w:tc>
          <w:tcPr>
            <w:tcW w:w="22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bCs/>
                <w:color w:val="000000"/>
                <w:sz w:val="21"/>
                <w:szCs w:val="21"/>
                <w:lang w:val="en-US" w:eastAsia="zh-CN" w:bidi="ar"/>
              </w:rPr>
              <w:t xml:space="preserve"> </w:t>
            </w:r>
          </w:p>
        </w:tc>
      </w:tr>
      <w:tr>
        <w:tblPrEx>
          <w:tblCellMar>
            <w:top w:w="0" w:type="dxa"/>
            <w:left w:w="0" w:type="dxa"/>
            <w:bottom w:w="0" w:type="dxa"/>
            <w:right w:w="0" w:type="dxa"/>
          </w:tblCellMar>
        </w:tblPrEx>
        <w:trPr>
          <w:trHeight w:val="349" w:hRule="atLeast"/>
        </w:trPr>
        <w:tc>
          <w:tcPr>
            <w:tcW w:w="245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96" w:lineRule="exact"/>
              <w:jc w:val="both"/>
              <w:textAlignment w:val="center"/>
              <w:rPr>
                <w:rFonts w:hint="default" w:ascii="Times New Roman" w:hAnsi="Times New Roman" w:eastAsia="宋体" w:cs="Times New Roman"/>
                <w:i w:val="0"/>
                <w:color w:val="000000"/>
                <w:sz w:val="22"/>
                <w:szCs w:val="22"/>
                <w:u w:val="none"/>
              </w:rPr>
            </w:pPr>
          </w:p>
        </w:tc>
        <w:tc>
          <w:tcPr>
            <w:tcW w:w="34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96" w:lineRule="exact"/>
              <w:jc w:val="both"/>
              <w:textAlignment w:val="center"/>
              <w:rPr>
                <w:rFonts w:hint="default" w:ascii="Times New Roman" w:hAnsi="Times New Roman" w:eastAsia="宋体" w:cs="Times New Roman"/>
                <w:i w:val="0"/>
                <w:color w:val="000000"/>
                <w:sz w:val="22"/>
                <w:szCs w:val="22"/>
                <w:u w:val="none"/>
              </w:rPr>
            </w:pPr>
          </w:p>
        </w:tc>
        <w:tc>
          <w:tcPr>
            <w:tcW w:w="215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15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0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2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bl>
    <w:p>
      <w:pPr>
        <w:keepNext w:val="0"/>
        <w:keepLines w:val="0"/>
        <w:pageBreakBefore w:val="0"/>
        <w:widowControl/>
        <w:kinsoku/>
        <w:overflowPunct/>
        <w:topLinePunct w:val="0"/>
        <w:autoSpaceDN/>
        <w:bidi w:val="0"/>
        <w:adjustRightInd/>
        <w:spacing w:beforeAutospacing="0" w:afterAutospacing="0" w:line="596" w:lineRule="exact"/>
        <w:rPr>
          <w:rFonts w:hint="default" w:ascii="Times New Roman" w:hAnsi="Times New Roman" w:eastAsia="宋体" w:cs="Times New Roman"/>
          <w:sz w:val="21"/>
          <w:szCs w:val="21"/>
        </w:rPr>
      </w:pP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t>备注：本表反映单位本年度政府性基金预算财政拨款收入支出及结转和结余情况。本单位无政府性基金收支，故本表无数据。</w:t>
      </w: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br w:type="textWrapping"/>
      </w:r>
      <w:r>
        <w:rPr>
          <w:rFonts w:hint="default" w:ascii="Times New Roman" w:hAnsi="Times New Roman" w:eastAsia="宋体" w:cs="Times New Roman"/>
          <w:sz w:val="21"/>
          <w:szCs w:val="21"/>
        </w:rPr>
        <w:br w:type="textWrapping"/>
      </w:r>
    </w:p>
    <w:p>
      <w:pPr>
        <w:keepNext w:val="0"/>
        <w:keepLines w:val="0"/>
        <w:pageBreakBefore w:val="0"/>
        <w:widowControl/>
        <w:kinsoku/>
        <w:overflowPunct/>
        <w:topLinePunct w:val="0"/>
        <w:autoSpaceDN/>
        <w:bidi w:val="0"/>
        <w:adjustRightInd/>
        <w:spacing w:beforeAutospacing="0" w:afterAutospacing="0" w:line="596" w:lineRule="exact"/>
        <w:rPr>
          <w:rFonts w:hint="default" w:ascii="Times New Roman" w:hAnsi="Times New Roman" w:eastAsia="宋体" w:cs="Times New Roman"/>
          <w:sz w:val="21"/>
          <w:szCs w:val="21"/>
        </w:rPr>
      </w:pPr>
      <w:r>
        <w:rPr>
          <w:rFonts w:hint="default" w:ascii="Times New Roman" w:hAnsi="Times New Roman" w:eastAsia="宋体" w:cs="Times New Roman"/>
          <w:sz w:val="21"/>
          <w:szCs w:val="21"/>
        </w:rPr>
        <w:br w:type="page"/>
      </w:r>
    </w:p>
    <w:tbl>
      <w:tblPr>
        <w:tblStyle w:val="6"/>
        <w:tblW w:w="18300" w:type="dxa"/>
        <w:tblInd w:w="0" w:type="dxa"/>
        <w:shd w:val="clear" w:color="auto" w:fill="auto"/>
        <w:tblLayout w:type="fixed"/>
        <w:tblCellMar>
          <w:top w:w="0" w:type="dxa"/>
          <w:left w:w="0" w:type="dxa"/>
          <w:bottom w:w="0" w:type="dxa"/>
          <w:right w:w="0" w:type="dxa"/>
        </w:tblCellMar>
      </w:tblPr>
      <w:tblGrid>
        <w:gridCol w:w="2729"/>
        <w:gridCol w:w="3027"/>
        <w:gridCol w:w="3544"/>
        <w:gridCol w:w="4912"/>
        <w:gridCol w:w="4088"/>
      </w:tblGrid>
      <w:tr>
        <w:tblPrEx>
          <w:tblCellMar>
            <w:top w:w="0" w:type="dxa"/>
            <w:left w:w="0" w:type="dxa"/>
            <w:bottom w:w="0" w:type="dxa"/>
            <w:right w:w="0" w:type="dxa"/>
          </w:tblCellMar>
        </w:tblPrEx>
        <w:trPr>
          <w:trHeight w:val="650" w:hRule="atLeast"/>
        </w:trPr>
        <w:tc>
          <w:tcPr>
            <w:tcW w:w="18300" w:type="dxa"/>
            <w:gridSpan w:val="5"/>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uppressLineNumbers w:val="0"/>
              <w:kinsoku/>
              <w:overflowPunct/>
              <w:topLinePunct w:val="0"/>
              <w:autoSpaceDN/>
              <w:bidi w:val="0"/>
              <w:adjustRightInd/>
              <w:spacing w:beforeAutospacing="0" w:afterAutospacing="0" w:line="596" w:lineRule="exact"/>
              <w:jc w:val="center"/>
              <w:textAlignment w:val="bottom"/>
              <w:rPr>
                <w:rFonts w:hint="default" w:ascii="Times New Roman" w:hAnsi="Times New Roman" w:eastAsia="宋体" w:cs="Times New Roman"/>
                <w:b/>
                <w:i w:val="0"/>
                <w:color w:val="000000"/>
                <w:sz w:val="40"/>
                <w:szCs w:val="40"/>
                <w:u w:val="none"/>
                <w:shd w:val="clear" w:color="auto" w:fill="auto"/>
              </w:rPr>
            </w:pPr>
            <w:r>
              <w:rPr>
                <w:rFonts w:hint="default" w:ascii="Times New Roman" w:hAnsi="Times New Roman" w:eastAsia="宋体" w:cs="Times New Roman"/>
                <w:b/>
                <w:i w:val="0"/>
                <w:color w:val="000000"/>
                <w:kern w:val="0"/>
                <w:sz w:val="44"/>
                <w:szCs w:val="44"/>
                <w:u w:val="none"/>
                <w:shd w:val="clear" w:color="auto" w:fill="auto"/>
                <w:lang w:val="en-US" w:eastAsia="zh-CN" w:bidi="ar"/>
              </w:rPr>
              <w:t>国有资本经营预算财政拨款支出决算表</w:t>
            </w:r>
          </w:p>
        </w:tc>
      </w:tr>
      <w:tr>
        <w:tblPrEx>
          <w:shd w:val="clear" w:color="auto" w:fill="auto"/>
          <w:tblCellMar>
            <w:top w:w="0" w:type="dxa"/>
            <w:left w:w="0" w:type="dxa"/>
            <w:bottom w:w="0" w:type="dxa"/>
            <w:right w:w="0" w:type="dxa"/>
          </w:tblCellMar>
        </w:tblPrEx>
        <w:trPr>
          <w:trHeight w:val="332" w:hRule="atLeast"/>
        </w:trPr>
        <w:tc>
          <w:tcPr>
            <w:tcW w:w="5756" w:type="dxa"/>
            <w:gridSpan w:val="2"/>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0"/>
                <w:szCs w:val="20"/>
                <w:u w:val="none"/>
                <w:shd w:val="clear" w:color="auto" w:fill="auto"/>
              </w:rPr>
            </w:pPr>
            <w:r>
              <w:rPr>
                <w:rFonts w:hint="default" w:ascii="Times New Roman" w:hAnsi="Times New Roman" w:cs="Times New Roman" w:eastAsiaTheme="minorEastAsia"/>
                <w:sz w:val="24"/>
                <w:szCs w:val="24"/>
                <w:shd w:val="clear" w:color="auto" w:fill="auto"/>
                <w:lang w:eastAsia="zh-CN"/>
              </w:rPr>
              <w:t>公开单位</w:t>
            </w:r>
            <w:r>
              <w:rPr>
                <w:rFonts w:hint="default" w:ascii="Times New Roman" w:hAnsi="Times New Roman" w:cs="Times New Roman" w:eastAsiaTheme="minorEastAsia"/>
                <w:color w:val="000000"/>
                <w:sz w:val="24"/>
                <w:szCs w:val="24"/>
                <w:shd w:val="clear" w:color="auto" w:fill="auto"/>
                <w:lang w:bidi="ar"/>
              </w:rPr>
              <w:t xml:space="preserve">： </w:t>
            </w:r>
            <w:r>
              <w:rPr>
                <w:rFonts w:hint="default" w:ascii="Times New Roman" w:hAnsi="Times New Roman" w:cs="Times New Roman"/>
                <w:color w:val="000000"/>
                <w:sz w:val="24"/>
                <w:u w:color="auto"/>
                <w:shd w:val="clear" w:color="auto" w:fill="auto"/>
              </w:rPr>
              <w:t>重庆市黔江区就业和人才中心</w:t>
            </w:r>
          </w:p>
        </w:tc>
        <w:tc>
          <w:tcPr>
            <w:tcW w:w="3544"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0"/>
                <w:szCs w:val="20"/>
                <w:u w:val="none"/>
                <w:shd w:val="clear" w:color="auto" w:fill="auto"/>
              </w:rPr>
            </w:pPr>
          </w:p>
        </w:tc>
        <w:tc>
          <w:tcPr>
            <w:tcW w:w="4912"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0"/>
                <w:szCs w:val="20"/>
                <w:u w:val="none"/>
                <w:shd w:val="clear" w:color="auto" w:fill="auto"/>
              </w:rPr>
            </w:pPr>
          </w:p>
        </w:tc>
        <w:tc>
          <w:tcPr>
            <w:tcW w:w="4088"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uppressLineNumbers w:val="0"/>
              <w:kinsoku/>
              <w:overflowPunct/>
              <w:topLinePunct w:val="0"/>
              <w:autoSpaceDN/>
              <w:bidi w:val="0"/>
              <w:adjustRightInd/>
              <w:spacing w:beforeAutospacing="0" w:afterAutospacing="0" w:line="596" w:lineRule="exact"/>
              <w:jc w:val="right"/>
              <w:textAlignment w:val="bottom"/>
              <w:rPr>
                <w:rFonts w:hint="default" w:ascii="Times New Roman" w:hAnsi="Times New Roman" w:eastAsia="宋体" w:cs="Times New Roman"/>
                <w:i w:val="0"/>
                <w:color w:val="000000"/>
                <w:sz w:val="24"/>
                <w:szCs w:val="24"/>
                <w:u w:val="none"/>
                <w:shd w:val="clear" w:color="auto" w:fill="auto"/>
              </w:rPr>
            </w:pPr>
            <w:r>
              <w:rPr>
                <w:rFonts w:hint="default" w:ascii="Times New Roman" w:hAnsi="Times New Roman" w:eastAsia="宋体" w:cs="Times New Roman"/>
                <w:i w:val="0"/>
                <w:color w:val="000000"/>
                <w:kern w:val="0"/>
                <w:sz w:val="24"/>
                <w:szCs w:val="24"/>
                <w:u w:val="none"/>
                <w:shd w:val="clear" w:color="auto" w:fill="auto"/>
                <w:lang w:val="en-US" w:eastAsia="zh-CN" w:bidi="ar"/>
              </w:rPr>
              <w:t>公开08表</w:t>
            </w:r>
          </w:p>
        </w:tc>
      </w:tr>
      <w:tr>
        <w:tblPrEx>
          <w:shd w:val="clear" w:color="auto" w:fill="auto"/>
          <w:tblCellMar>
            <w:top w:w="0" w:type="dxa"/>
            <w:left w:w="0" w:type="dxa"/>
            <w:bottom w:w="0" w:type="dxa"/>
            <w:right w:w="0" w:type="dxa"/>
          </w:tblCellMar>
        </w:tblPrEx>
        <w:trPr>
          <w:trHeight w:val="332" w:hRule="atLeast"/>
        </w:trPr>
        <w:tc>
          <w:tcPr>
            <w:tcW w:w="5756" w:type="dxa"/>
            <w:gridSpan w:val="2"/>
            <w:vMerge w:val="continue"/>
            <w:tcBorders>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2"/>
                <w:szCs w:val="22"/>
                <w:u w:val="none"/>
                <w:shd w:val="clear" w:color="auto" w:fill="auto"/>
              </w:rPr>
            </w:pPr>
          </w:p>
        </w:tc>
        <w:tc>
          <w:tcPr>
            <w:tcW w:w="3544"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2"/>
                <w:szCs w:val="22"/>
                <w:u w:val="none"/>
                <w:shd w:val="clear" w:color="auto" w:fill="auto"/>
              </w:rPr>
            </w:pPr>
          </w:p>
        </w:tc>
        <w:tc>
          <w:tcPr>
            <w:tcW w:w="4912"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pacing w:beforeAutospacing="0" w:afterAutospacing="0" w:line="596" w:lineRule="exact"/>
              <w:rPr>
                <w:rFonts w:hint="default" w:ascii="Times New Roman" w:hAnsi="Times New Roman" w:eastAsia="宋体" w:cs="Times New Roman"/>
                <w:i w:val="0"/>
                <w:color w:val="000000"/>
                <w:sz w:val="22"/>
                <w:szCs w:val="22"/>
                <w:u w:val="none"/>
                <w:shd w:val="clear" w:color="auto" w:fill="auto"/>
              </w:rPr>
            </w:pPr>
          </w:p>
        </w:tc>
        <w:tc>
          <w:tcPr>
            <w:tcW w:w="4088" w:type="dxa"/>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suppressLineNumbers w:val="0"/>
              <w:kinsoku/>
              <w:overflowPunct/>
              <w:topLinePunct w:val="0"/>
              <w:autoSpaceDN/>
              <w:bidi w:val="0"/>
              <w:adjustRightInd/>
              <w:spacing w:beforeAutospacing="0" w:afterAutospacing="0" w:line="596" w:lineRule="exact"/>
              <w:jc w:val="right"/>
              <w:textAlignment w:val="bottom"/>
              <w:rPr>
                <w:rFonts w:hint="default" w:ascii="Times New Roman" w:hAnsi="Times New Roman" w:eastAsia="宋体" w:cs="Times New Roman"/>
                <w:i w:val="0"/>
                <w:color w:val="000000"/>
                <w:sz w:val="24"/>
                <w:szCs w:val="24"/>
                <w:u w:val="none"/>
                <w:shd w:val="clear" w:color="auto" w:fill="auto"/>
              </w:rPr>
            </w:pPr>
            <w:r>
              <w:rPr>
                <w:rFonts w:hint="default" w:ascii="Times New Roman" w:hAnsi="Times New Roman" w:eastAsia="宋体" w:cs="Times New Roman"/>
                <w:i w:val="0"/>
                <w:color w:val="000000"/>
                <w:kern w:val="0"/>
                <w:sz w:val="24"/>
                <w:szCs w:val="24"/>
                <w:u w:val="none"/>
                <w:shd w:val="clear" w:color="auto" w:fill="auto"/>
                <w:lang w:val="en-US" w:eastAsia="zh-CN" w:bidi="ar"/>
              </w:rPr>
              <w:t>单位：</w:t>
            </w:r>
            <w:r>
              <w:rPr>
                <w:rFonts w:hint="default" w:ascii="Times New Roman" w:hAnsi="Times New Roman" w:eastAsia="宋体" w:cs="Times New Roman"/>
                <w:sz w:val="24"/>
                <w:szCs w:val="24"/>
                <w:shd w:val="clear" w:color="auto" w:fill="auto"/>
              </w:rPr>
              <w:t>万元</w:t>
            </w:r>
          </w:p>
        </w:tc>
      </w:tr>
      <w:tr>
        <w:tblPrEx>
          <w:shd w:val="clear" w:color="auto" w:fill="auto"/>
          <w:tblCellMar>
            <w:top w:w="0" w:type="dxa"/>
            <w:left w:w="0" w:type="dxa"/>
            <w:bottom w:w="0" w:type="dxa"/>
            <w:right w:w="0" w:type="dxa"/>
          </w:tblCellMar>
        </w:tblPrEx>
        <w:trPr>
          <w:trHeight w:val="422" w:hRule="atLeast"/>
        </w:trPr>
        <w:tc>
          <w:tcPr>
            <w:tcW w:w="575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overflowPunct/>
              <w:topLinePunct w:val="0"/>
              <w:autoSpaceDN/>
              <w:bidi w:val="0"/>
              <w:adjustRightInd/>
              <w:spacing w:beforeAutospacing="0" w:afterAutospacing="0" w:line="596" w:lineRule="exact"/>
              <w:jc w:val="center"/>
              <w:textAlignment w:val="bottom"/>
              <w:rPr>
                <w:rFonts w:hint="default" w:ascii="Times New Roman" w:hAnsi="Times New Roman" w:eastAsia="宋体" w:cs="Times New Roman"/>
                <w:b/>
                <w:i w:val="0"/>
                <w:color w:val="000000"/>
                <w:sz w:val="22"/>
                <w:szCs w:val="22"/>
                <w:u w:val="none"/>
                <w:shd w:val="clear" w:color="auto" w:fill="auto"/>
              </w:rPr>
            </w:pPr>
            <w:r>
              <w:rPr>
                <w:rFonts w:hint="default" w:ascii="Times New Roman" w:hAnsi="Times New Roman" w:eastAsia="宋体" w:cs="Times New Roman"/>
                <w:b/>
                <w:i w:val="0"/>
                <w:color w:val="000000"/>
                <w:kern w:val="0"/>
                <w:sz w:val="22"/>
                <w:szCs w:val="22"/>
                <w:u w:val="none"/>
                <w:shd w:val="clear" w:color="auto" w:fill="auto"/>
                <w:lang w:val="en-US" w:eastAsia="zh-CN" w:bidi="ar"/>
              </w:rPr>
              <w:t>项目</w:t>
            </w:r>
          </w:p>
        </w:tc>
        <w:tc>
          <w:tcPr>
            <w:tcW w:w="12544"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overflowPunct/>
              <w:topLinePunct w:val="0"/>
              <w:autoSpaceDN/>
              <w:bidi w:val="0"/>
              <w:adjustRightInd/>
              <w:spacing w:beforeAutospacing="0" w:afterAutospacing="0" w:line="596" w:lineRule="exact"/>
              <w:jc w:val="center"/>
              <w:textAlignment w:val="bottom"/>
              <w:rPr>
                <w:rFonts w:hint="default" w:ascii="Times New Roman" w:hAnsi="Times New Roman" w:eastAsia="宋体" w:cs="Times New Roman"/>
                <w:b/>
                <w:i w:val="0"/>
                <w:color w:val="000000"/>
                <w:sz w:val="22"/>
                <w:szCs w:val="22"/>
                <w:u w:val="none"/>
                <w:shd w:val="clear" w:color="auto" w:fill="auto"/>
              </w:rPr>
            </w:pPr>
            <w:r>
              <w:rPr>
                <w:rFonts w:hint="default" w:ascii="Times New Roman" w:hAnsi="Times New Roman" w:eastAsia="宋体" w:cs="Times New Roman"/>
                <w:b/>
                <w:i w:val="0"/>
                <w:color w:val="000000"/>
                <w:kern w:val="0"/>
                <w:sz w:val="22"/>
                <w:szCs w:val="22"/>
                <w:u w:val="none"/>
                <w:shd w:val="clear" w:color="auto" w:fill="auto"/>
                <w:lang w:val="en-US" w:eastAsia="zh-CN" w:bidi="ar"/>
              </w:rPr>
              <w:t>本年支出</w:t>
            </w:r>
          </w:p>
        </w:tc>
      </w:tr>
      <w:tr>
        <w:tblPrEx>
          <w:shd w:val="clear" w:color="auto" w:fill="auto"/>
          <w:tblCellMar>
            <w:top w:w="0" w:type="dxa"/>
            <w:left w:w="0" w:type="dxa"/>
            <w:bottom w:w="0" w:type="dxa"/>
            <w:right w:w="0" w:type="dxa"/>
          </w:tblCellMar>
        </w:tblPrEx>
        <w:trPr>
          <w:trHeight w:val="339" w:hRule="atLeast"/>
        </w:trPr>
        <w:tc>
          <w:tcPr>
            <w:tcW w:w="2729"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highlight w:val="none"/>
                <w:u w:val="none"/>
                <w:shd w:val="clear" w:color="auto" w:fill="auto"/>
              </w:rPr>
            </w:pPr>
            <w:r>
              <w:rPr>
                <w:rFonts w:hint="default" w:ascii="Times New Roman" w:hAnsi="Times New Roman" w:eastAsia="宋体" w:cs="Times New Roman"/>
                <w:b/>
                <w:i w:val="0"/>
                <w:color w:val="000000"/>
                <w:kern w:val="0"/>
                <w:sz w:val="22"/>
                <w:szCs w:val="22"/>
                <w:highlight w:val="none"/>
                <w:u w:val="none"/>
                <w:shd w:val="clear" w:color="auto" w:fill="auto"/>
                <w:lang w:val="en-US" w:eastAsia="zh-CN" w:bidi="ar"/>
              </w:rPr>
              <w:t>功能分类科目编码</w:t>
            </w:r>
          </w:p>
        </w:tc>
        <w:tc>
          <w:tcPr>
            <w:tcW w:w="3027"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highlight w:val="none"/>
                <w:u w:val="none"/>
                <w:shd w:val="clear" w:color="auto" w:fill="auto"/>
              </w:rPr>
            </w:pPr>
            <w:r>
              <w:rPr>
                <w:rFonts w:hint="default" w:ascii="Times New Roman" w:hAnsi="Times New Roman" w:eastAsia="宋体" w:cs="Times New Roman"/>
                <w:b/>
                <w:i w:val="0"/>
                <w:color w:val="000000"/>
                <w:kern w:val="0"/>
                <w:sz w:val="22"/>
                <w:szCs w:val="22"/>
                <w:highlight w:val="none"/>
                <w:u w:val="none"/>
                <w:shd w:val="clear" w:color="auto" w:fill="auto"/>
                <w:lang w:val="en-US" w:eastAsia="zh-CN" w:bidi="ar"/>
              </w:rPr>
              <w:t>科目名称</w:t>
            </w:r>
          </w:p>
        </w:tc>
        <w:tc>
          <w:tcPr>
            <w:tcW w:w="3544"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highlight w:val="none"/>
                <w:u w:val="none"/>
                <w:shd w:val="clear" w:color="auto" w:fill="auto"/>
              </w:rPr>
            </w:pPr>
            <w:r>
              <w:rPr>
                <w:rFonts w:hint="default" w:ascii="Times New Roman" w:hAnsi="Times New Roman" w:eastAsia="宋体" w:cs="Times New Roman"/>
                <w:b/>
                <w:i w:val="0"/>
                <w:color w:val="000000"/>
                <w:kern w:val="0"/>
                <w:sz w:val="22"/>
                <w:szCs w:val="22"/>
                <w:highlight w:val="none"/>
                <w:u w:val="none"/>
                <w:shd w:val="clear" w:color="auto" w:fill="auto"/>
                <w:lang w:val="en-US" w:eastAsia="zh-CN" w:bidi="ar"/>
              </w:rPr>
              <w:t>合计</w:t>
            </w:r>
          </w:p>
        </w:tc>
        <w:tc>
          <w:tcPr>
            <w:tcW w:w="4912"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highlight w:val="none"/>
                <w:u w:val="none"/>
                <w:shd w:val="clear" w:color="auto" w:fill="auto"/>
              </w:rPr>
            </w:pPr>
            <w:r>
              <w:rPr>
                <w:rFonts w:hint="default" w:ascii="Times New Roman" w:hAnsi="Times New Roman" w:eastAsia="宋体" w:cs="Times New Roman"/>
                <w:b/>
                <w:i w:val="0"/>
                <w:color w:val="000000"/>
                <w:kern w:val="0"/>
                <w:sz w:val="22"/>
                <w:szCs w:val="22"/>
                <w:highlight w:val="none"/>
                <w:u w:val="none"/>
                <w:shd w:val="clear" w:color="auto" w:fill="auto"/>
                <w:lang w:val="en-US" w:eastAsia="zh-CN" w:bidi="ar"/>
              </w:rPr>
              <w:t>基本支出</w:t>
            </w:r>
          </w:p>
        </w:tc>
        <w:tc>
          <w:tcPr>
            <w:tcW w:w="4088"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shd w:val="clear" w:color="auto" w:fill="auto"/>
              </w:rPr>
            </w:pPr>
            <w:r>
              <w:rPr>
                <w:rFonts w:hint="default" w:ascii="Times New Roman" w:hAnsi="Times New Roman" w:eastAsia="宋体" w:cs="Times New Roman"/>
                <w:b/>
                <w:i w:val="0"/>
                <w:color w:val="000000"/>
                <w:kern w:val="0"/>
                <w:sz w:val="22"/>
                <w:szCs w:val="22"/>
                <w:u w:val="none"/>
                <w:shd w:val="clear" w:color="auto" w:fill="auto"/>
                <w:lang w:val="en-US" w:eastAsia="zh-CN" w:bidi="ar"/>
              </w:rPr>
              <w:t>项目支出</w:t>
            </w:r>
          </w:p>
        </w:tc>
      </w:tr>
      <w:tr>
        <w:tblPrEx>
          <w:shd w:val="clear" w:color="auto" w:fill="auto"/>
          <w:tblCellMar>
            <w:top w:w="0" w:type="dxa"/>
            <w:left w:w="0" w:type="dxa"/>
            <w:bottom w:w="0" w:type="dxa"/>
            <w:right w:w="0" w:type="dxa"/>
          </w:tblCellMar>
        </w:tblPrEx>
        <w:trPr>
          <w:trHeight w:val="339" w:hRule="atLeast"/>
        </w:trPr>
        <w:tc>
          <w:tcPr>
            <w:tcW w:w="2729"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shd w:val="clear" w:color="auto" w:fill="auto"/>
              </w:rPr>
            </w:pPr>
          </w:p>
        </w:tc>
        <w:tc>
          <w:tcPr>
            <w:tcW w:w="3027"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shd w:val="clear" w:color="auto" w:fill="auto"/>
              </w:rPr>
            </w:pPr>
          </w:p>
        </w:tc>
        <w:tc>
          <w:tcPr>
            <w:tcW w:w="3544"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shd w:val="clear" w:color="auto" w:fill="auto"/>
              </w:rPr>
            </w:pPr>
          </w:p>
        </w:tc>
        <w:tc>
          <w:tcPr>
            <w:tcW w:w="4912"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shd w:val="clear" w:color="auto" w:fill="auto"/>
              </w:rPr>
            </w:pPr>
          </w:p>
        </w:tc>
        <w:tc>
          <w:tcPr>
            <w:tcW w:w="4088"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shd w:val="clear" w:color="auto" w:fill="auto"/>
              </w:rPr>
            </w:pPr>
          </w:p>
        </w:tc>
      </w:tr>
      <w:tr>
        <w:tblPrEx>
          <w:shd w:val="clear" w:color="auto" w:fill="auto"/>
          <w:tblCellMar>
            <w:top w:w="0" w:type="dxa"/>
            <w:left w:w="0" w:type="dxa"/>
            <w:bottom w:w="0" w:type="dxa"/>
            <w:right w:w="0" w:type="dxa"/>
          </w:tblCellMar>
        </w:tblPrEx>
        <w:trPr>
          <w:trHeight w:val="339" w:hRule="atLeast"/>
        </w:trPr>
        <w:tc>
          <w:tcPr>
            <w:tcW w:w="2729"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shd w:val="clear" w:color="auto" w:fill="auto"/>
              </w:rPr>
            </w:pPr>
          </w:p>
        </w:tc>
        <w:tc>
          <w:tcPr>
            <w:tcW w:w="3027"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shd w:val="clear" w:color="auto" w:fill="auto"/>
              </w:rPr>
            </w:pPr>
          </w:p>
        </w:tc>
        <w:tc>
          <w:tcPr>
            <w:tcW w:w="3544"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shd w:val="clear" w:color="auto" w:fill="auto"/>
              </w:rPr>
            </w:pPr>
          </w:p>
        </w:tc>
        <w:tc>
          <w:tcPr>
            <w:tcW w:w="4912"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shd w:val="clear" w:color="auto" w:fill="auto"/>
              </w:rPr>
            </w:pPr>
          </w:p>
        </w:tc>
        <w:tc>
          <w:tcPr>
            <w:tcW w:w="4088"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shd w:val="clear" w:color="auto" w:fill="auto"/>
              </w:rPr>
            </w:pPr>
          </w:p>
        </w:tc>
      </w:tr>
      <w:tr>
        <w:tblPrEx>
          <w:shd w:val="clear" w:color="auto" w:fill="auto"/>
          <w:tblCellMar>
            <w:top w:w="0" w:type="dxa"/>
            <w:left w:w="0" w:type="dxa"/>
            <w:bottom w:w="0" w:type="dxa"/>
            <w:right w:w="0" w:type="dxa"/>
          </w:tblCellMar>
        </w:tblPrEx>
        <w:trPr>
          <w:trHeight w:val="312" w:hRule="atLeast"/>
        </w:trPr>
        <w:tc>
          <w:tcPr>
            <w:tcW w:w="2729"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shd w:val="clear" w:color="auto" w:fill="auto"/>
              </w:rPr>
            </w:pPr>
          </w:p>
        </w:tc>
        <w:tc>
          <w:tcPr>
            <w:tcW w:w="3027"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shd w:val="clear" w:color="auto" w:fill="auto"/>
              </w:rPr>
            </w:pPr>
          </w:p>
        </w:tc>
        <w:tc>
          <w:tcPr>
            <w:tcW w:w="3544"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shd w:val="clear" w:color="auto" w:fill="auto"/>
              </w:rPr>
            </w:pPr>
          </w:p>
        </w:tc>
        <w:tc>
          <w:tcPr>
            <w:tcW w:w="4912"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shd w:val="clear" w:color="auto" w:fill="auto"/>
              </w:rPr>
            </w:pPr>
          </w:p>
        </w:tc>
        <w:tc>
          <w:tcPr>
            <w:tcW w:w="4088"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96" w:lineRule="exact"/>
              <w:jc w:val="center"/>
              <w:rPr>
                <w:rFonts w:hint="default" w:ascii="Times New Roman" w:hAnsi="Times New Roman" w:eastAsia="宋体" w:cs="Times New Roman"/>
                <w:b/>
                <w:i w:val="0"/>
                <w:color w:val="000000"/>
                <w:sz w:val="22"/>
                <w:szCs w:val="22"/>
                <w:u w:val="none"/>
                <w:shd w:val="clear" w:color="auto" w:fill="auto"/>
              </w:rPr>
            </w:pPr>
          </w:p>
        </w:tc>
      </w:tr>
      <w:tr>
        <w:tblPrEx>
          <w:tblCellMar>
            <w:top w:w="0" w:type="dxa"/>
            <w:left w:w="0" w:type="dxa"/>
            <w:bottom w:w="0" w:type="dxa"/>
            <w:right w:w="0" w:type="dxa"/>
          </w:tblCellMar>
        </w:tblPrEx>
        <w:trPr>
          <w:trHeight w:val="611" w:hRule="atLeast"/>
        </w:trPr>
        <w:tc>
          <w:tcPr>
            <w:tcW w:w="57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autoSpaceDN/>
              <w:bidi w:val="0"/>
              <w:adjustRightInd/>
              <w:spacing w:beforeAutospacing="0" w:afterAutospacing="0" w:line="596" w:lineRule="exact"/>
              <w:jc w:val="center"/>
              <w:textAlignment w:val="center"/>
              <w:rPr>
                <w:rFonts w:hint="default" w:ascii="Times New Roman" w:hAnsi="Times New Roman" w:eastAsia="宋体" w:cs="Times New Roman"/>
                <w:b/>
                <w:i w:val="0"/>
                <w:color w:val="000000"/>
                <w:sz w:val="22"/>
                <w:szCs w:val="22"/>
                <w:u w:val="none"/>
                <w:shd w:val="clear" w:color="auto" w:fill="auto"/>
              </w:rPr>
            </w:pPr>
            <w:r>
              <w:rPr>
                <w:rFonts w:hint="default" w:ascii="Times New Roman" w:hAnsi="Times New Roman" w:eastAsia="宋体" w:cs="Times New Roman"/>
                <w:b/>
                <w:i w:val="0"/>
                <w:color w:val="000000"/>
                <w:kern w:val="0"/>
                <w:sz w:val="22"/>
                <w:szCs w:val="22"/>
                <w:u w:val="none"/>
                <w:shd w:val="clear" w:color="auto" w:fill="auto"/>
                <w:lang w:val="en-US" w:eastAsia="zh-CN" w:bidi="ar"/>
              </w:rPr>
              <w:t>合计</w:t>
            </w:r>
          </w:p>
        </w:tc>
        <w:tc>
          <w:tcPr>
            <w:tcW w:w="35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shd w:val="clear" w:color="auto" w:fill="auto"/>
                <w:lang w:val="en-US" w:eastAsia="zh-CN"/>
              </w:rPr>
            </w:pPr>
            <w:r>
              <w:rPr>
                <w:rFonts w:hint="default" w:ascii="Times New Roman" w:hAnsi="Times New Roman" w:cs="Times New Roman"/>
                <w:b/>
                <w:bCs/>
                <w:color w:val="000000"/>
                <w:sz w:val="21"/>
                <w:szCs w:val="21"/>
                <w:shd w:val="clear" w:color="auto" w:fill="auto"/>
                <w:lang w:val="en-US" w:eastAsia="zh-CN" w:bidi="ar"/>
              </w:rPr>
              <w:t xml:space="preserve"> </w:t>
            </w:r>
          </w:p>
        </w:tc>
        <w:tc>
          <w:tcPr>
            <w:tcW w:w="49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96" w:lineRule="exact"/>
              <w:jc w:val="right"/>
              <w:rPr>
                <w:rFonts w:hint="default" w:ascii="Times New Roman" w:hAnsi="Times New Roman" w:eastAsia="宋体" w:cs="Times New Roman"/>
                <w:b/>
                <w:i w:val="0"/>
                <w:color w:val="000000"/>
                <w:sz w:val="22"/>
                <w:szCs w:val="22"/>
                <w:u w:val="none"/>
                <w:shd w:val="clear" w:color="auto" w:fill="auto"/>
              </w:rPr>
            </w:pPr>
          </w:p>
        </w:tc>
        <w:tc>
          <w:tcPr>
            <w:tcW w:w="40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shd w:val="clear" w:color="auto" w:fill="auto"/>
                <w:lang w:val="en-US" w:eastAsia="zh-CN"/>
              </w:rPr>
            </w:pPr>
            <w:r>
              <w:rPr>
                <w:rFonts w:hint="default" w:ascii="Times New Roman" w:hAnsi="Times New Roman" w:cs="Times New Roman"/>
                <w:b/>
                <w:bCs/>
                <w:color w:val="000000"/>
                <w:sz w:val="21"/>
                <w:szCs w:val="21"/>
                <w:shd w:val="clear" w:color="auto" w:fill="auto"/>
                <w:lang w:val="en-US" w:eastAsia="zh-CN" w:bidi="ar"/>
              </w:rPr>
              <w:t xml:space="preserve"> </w:t>
            </w:r>
          </w:p>
        </w:tc>
      </w:tr>
      <w:tr>
        <w:tblPrEx>
          <w:shd w:val="clear" w:color="auto" w:fill="auto"/>
          <w:tblCellMar>
            <w:top w:w="0" w:type="dxa"/>
            <w:left w:w="0" w:type="dxa"/>
            <w:bottom w:w="0" w:type="dxa"/>
            <w:right w:w="0" w:type="dxa"/>
          </w:tblCellMar>
        </w:tblPrEx>
        <w:trPr>
          <w:trHeight w:val="488" w:hRule="atLeast"/>
        </w:trPr>
        <w:tc>
          <w:tcPr>
            <w:tcW w:w="27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shd w:val="clear" w:color="auto" w:fill="auto"/>
              </w:rPr>
            </w:pPr>
          </w:p>
        </w:tc>
        <w:tc>
          <w:tcPr>
            <w:tcW w:w="302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96" w:lineRule="exact"/>
              <w:textAlignment w:val="center"/>
              <w:rPr>
                <w:rFonts w:hint="default" w:ascii="Times New Roman" w:hAnsi="Times New Roman" w:eastAsia="宋体" w:cs="Times New Roman"/>
                <w:i w:val="0"/>
                <w:color w:val="000000"/>
                <w:sz w:val="22"/>
                <w:szCs w:val="22"/>
                <w:u w:val="none"/>
                <w:shd w:val="clear" w:color="auto" w:fill="auto"/>
              </w:rPr>
            </w:pPr>
          </w:p>
        </w:tc>
        <w:tc>
          <w:tcPr>
            <w:tcW w:w="35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shd w:val="clear" w:color="auto" w:fill="auto"/>
                <w:lang w:val="en-US" w:eastAsia="zh-CN"/>
              </w:rPr>
            </w:pPr>
            <w:r>
              <w:rPr>
                <w:rFonts w:hint="default" w:ascii="Times New Roman" w:hAnsi="Times New Roman" w:cs="Times New Roman"/>
                <w:color w:val="000000"/>
                <w:sz w:val="21"/>
                <w:szCs w:val="21"/>
                <w:shd w:val="clear" w:color="auto" w:fill="auto"/>
                <w:lang w:val="en-US" w:eastAsia="zh-CN" w:bidi="ar"/>
              </w:rPr>
              <w:t xml:space="preserve"> </w:t>
            </w:r>
          </w:p>
        </w:tc>
        <w:tc>
          <w:tcPr>
            <w:tcW w:w="49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pacing w:beforeAutospacing="0" w:afterAutospacing="0" w:line="596" w:lineRule="exact"/>
              <w:jc w:val="right"/>
              <w:rPr>
                <w:rFonts w:hint="default" w:ascii="Times New Roman" w:hAnsi="Times New Roman" w:eastAsia="宋体" w:cs="Times New Roman"/>
                <w:b/>
                <w:i w:val="0"/>
                <w:color w:val="000000"/>
                <w:sz w:val="22"/>
                <w:szCs w:val="22"/>
                <w:u w:val="none"/>
                <w:shd w:val="clear" w:color="auto" w:fill="auto"/>
              </w:rPr>
            </w:pPr>
          </w:p>
        </w:tc>
        <w:tc>
          <w:tcPr>
            <w:tcW w:w="40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pacing w:beforeAutospacing="0" w:afterAutospacing="0" w:line="596" w:lineRule="exact"/>
              <w:jc w:val="right"/>
              <w:textAlignment w:val="center"/>
              <w:rPr>
                <w:rFonts w:hint="default" w:ascii="Times New Roman" w:hAnsi="Times New Roman" w:eastAsia="宋体" w:cs="Times New Roman"/>
                <w:b/>
                <w:i w:val="0"/>
                <w:color w:val="000000"/>
                <w:sz w:val="22"/>
                <w:szCs w:val="22"/>
                <w:u w:val="none"/>
                <w:shd w:val="clear" w:color="auto" w:fill="auto"/>
                <w:lang w:val="en-US" w:eastAsia="zh-CN"/>
              </w:rPr>
            </w:pPr>
            <w:r>
              <w:rPr>
                <w:rFonts w:hint="default" w:ascii="Times New Roman" w:hAnsi="Times New Roman" w:cs="Times New Roman"/>
                <w:color w:val="000000"/>
                <w:sz w:val="21"/>
                <w:szCs w:val="21"/>
                <w:shd w:val="clear" w:color="auto" w:fill="auto"/>
                <w:lang w:val="en-US" w:eastAsia="zh-CN" w:bidi="ar"/>
              </w:rPr>
              <w:t xml:space="preserve"> </w:t>
            </w:r>
          </w:p>
        </w:tc>
      </w:tr>
    </w:tbl>
    <w:p>
      <w:pPr>
        <w:keepNext w:val="0"/>
        <w:keepLines w:val="0"/>
        <w:pageBreakBefore w:val="0"/>
        <w:widowControl/>
        <w:kinsoku/>
        <w:overflowPunct/>
        <w:topLinePunct w:val="0"/>
        <w:autoSpaceDN/>
        <w:bidi w:val="0"/>
        <w:adjustRightInd/>
        <w:spacing w:beforeAutospacing="0" w:afterAutospacing="0" w:line="596" w:lineRule="exact"/>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pP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t>备注：本表反映单位本年度国有资本经营预算财政拨款支出情况。本单位无国有资本经营收支，故本表无数据。</w:t>
      </w: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br w:type="textWrapping"/>
      </w:r>
      <w:r>
        <w:rPr>
          <w:rFonts w:hint="default" w:ascii="Times New Roman" w:hAnsi="Times New Roman" w:eastAsia="宋体" w:cs="Times New Roman"/>
          <w:sz w:val="21"/>
          <w:szCs w:val="21"/>
        </w:rPr>
        <w:br w:type="textWrapping"/>
      </w:r>
    </w:p>
    <w:p>
      <w:pPr>
        <w:keepNext w:val="0"/>
        <w:keepLines w:val="0"/>
        <w:pageBreakBefore w:val="0"/>
        <w:widowControl/>
        <w:numPr>
          <w:ilvl w:val="0"/>
          <w:numId w:val="0"/>
        </w:numPr>
        <w:shd w:val="clear" w:fill="757070" w:themeFill="background2" w:themeFillShade="7F"/>
        <w:kinsoku/>
        <w:overflowPunct/>
        <w:topLinePunct w:val="0"/>
        <w:autoSpaceDN/>
        <w:bidi w:val="0"/>
        <w:adjustRightInd/>
        <w:spacing w:beforeAutospacing="0" w:afterAutospacing="0" w:line="596" w:lineRule="exact"/>
        <w:rPr>
          <w:rFonts w:hint="default" w:ascii="Times New Roman" w:hAnsi="Times New Roman" w:eastAsia="宋体" w:cs="Times New Roman"/>
          <w:sz w:val="21"/>
          <w:szCs w:val="21"/>
        </w:rPr>
      </w:pPr>
      <w:r>
        <w:rPr>
          <w:rFonts w:hint="default" w:ascii="Times New Roman" w:hAnsi="Times New Roman" w:eastAsia="宋体" w:cs="Times New Roman"/>
          <w:sz w:val="21"/>
          <w:szCs w:val="21"/>
        </w:rPr>
        <w:br w:type="page"/>
      </w:r>
    </w:p>
    <w:tbl>
      <w:tblPr>
        <w:tblStyle w:val="6"/>
        <w:tblW w:w="185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125"/>
        <w:gridCol w:w="1285"/>
        <w:gridCol w:w="1285"/>
        <w:gridCol w:w="7738"/>
        <w:gridCol w:w="207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510" w:type="dxa"/>
            <w:gridSpan w:val="5"/>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b/>
                <w:bCs/>
                <w:i w:val="0"/>
                <w:iCs w:val="0"/>
                <w:color w:val="000000"/>
                <w:sz w:val="44"/>
                <w:szCs w:val="44"/>
                <w:u w:val="none"/>
              </w:rPr>
            </w:pPr>
            <w:r>
              <w:rPr>
                <w:rFonts w:hint="eastAsia" w:ascii="宋体" w:hAnsi="宋体" w:eastAsia="宋体" w:cs="宋体"/>
                <w:b/>
                <w:bCs/>
                <w:i w:val="0"/>
                <w:iCs w:val="0"/>
                <w:color w:val="000000"/>
                <w:kern w:val="0"/>
                <w:sz w:val="44"/>
                <w:szCs w:val="44"/>
                <w:u w:val="none"/>
                <w:lang w:val="en-US" w:eastAsia="zh-CN" w:bidi="ar"/>
              </w:rPr>
              <w:t>机构运行信息表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color="auto" w:fill="auto"/>
            <w:noWrap/>
            <w:vAlign w:val="bottom"/>
          </w:tcPr>
          <w:p>
            <w:pPr>
              <w:rPr>
                <w:rFonts w:hint="eastAsia"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jc w:val="cente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jc w:val="right"/>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sz w:val="24"/>
                <w:szCs w:val="24"/>
                <w:u w:val="none"/>
              </w:rPr>
            </w:pPr>
            <w:r>
              <w:rPr>
                <w:rStyle w:val="17"/>
                <w:lang w:val="en-US" w:eastAsia="zh-CN" w:bidi="ar"/>
              </w:rPr>
              <w:t>公开</w:t>
            </w:r>
            <w:r>
              <w:rPr>
                <w:rStyle w:val="18"/>
                <w:rFonts w:eastAsia="宋体"/>
                <w:lang w:val="en-US" w:eastAsia="zh-CN" w:bidi="ar"/>
              </w:rPr>
              <w:t>09</w:t>
            </w:r>
            <w:r>
              <w:rPr>
                <w:rStyle w:val="17"/>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default" w:ascii="Arial" w:hAnsi="Arial" w:eastAsia="宋体" w:cs="Arial"/>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单位：重庆市黔江区就业和人才中心</w:t>
            </w:r>
          </w:p>
        </w:tc>
        <w:tc>
          <w:tcPr>
            <w:tcW w:w="0" w:type="auto"/>
            <w:tcBorders>
              <w:top w:val="nil"/>
              <w:left w:val="nil"/>
              <w:bottom w:val="nil"/>
              <w:right w:val="nil"/>
            </w:tcBorders>
            <w:shd w:val="clear" w:color="auto" w:fill="auto"/>
            <w:noWrap/>
            <w:vAlign w:val="bottom"/>
          </w:tcPr>
          <w:p>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pPr>
              <w:jc w:val="right"/>
              <w:rPr>
                <w:rFonts w:hint="default" w:ascii="Arial" w:hAnsi="Arial" w:eastAsia="宋体" w:cs="Arial"/>
                <w:i w:val="0"/>
                <w:iCs w:val="0"/>
                <w:color w:val="000000"/>
                <w:sz w:val="22"/>
                <w:szCs w:val="22"/>
                <w:u w:val="none"/>
              </w:rPr>
            </w:pPr>
          </w:p>
        </w:tc>
        <w:tc>
          <w:tcPr>
            <w:tcW w:w="0" w:type="auto"/>
            <w:tcBorders>
              <w:top w:val="nil"/>
              <w:left w:val="nil"/>
              <w:bottom w:val="nil"/>
              <w:right w:val="nil"/>
            </w:tcBorders>
            <w:shd w:val="clear" w:color="auto" w:fill="auto"/>
            <w:noWrap/>
            <w:vAlign w:val="bottom"/>
          </w:tcPr>
          <w:p>
            <w:pPr>
              <w:rPr>
                <w:rFonts w:hint="default" w:ascii="Arial" w:hAnsi="Arial" w:eastAsia="宋体"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shd w:val="clear" w:color="FFFFFF" w:fill="D9D9D9"/>
              </w:rPr>
            </w:pPr>
            <w:r>
              <w:rPr>
                <w:rStyle w:val="19"/>
                <w:color w:val="auto"/>
                <w:highlight w:val="none"/>
                <w:shd w:val="clear" w:color="auto" w:fill="auto"/>
                <w:lang w:val="en-US" w:eastAsia="zh-CN" w:bidi="ar"/>
              </w:rPr>
              <w:t>项</w:t>
            </w:r>
            <w:r>
              <w:rPr>
                <w:rStyle w:val="20"/>
                <w:rFonts w:eastAsia="宋体"/>
                <w:color w:val="auto"/>
                <w:highlight w:val="none"/>
                <w:shd w:val="clear" w:color="auto" w:fill="auto"/>
                <w:lang w:val="en-US" w:eastAsia="zh-CN" w:bidi="ar"/>
              </w:rPr>
              <w:t xml:space="preserve">  </w:t>
            </w:r>
            <w:r>
              <w:rPr>
                <w:rStyle w:val="19"/>
                <w:color w:val="auto"/>
                <w:highlight w:val="none"/>
                <w:shd w:val="clear" w:color="auto" w:fill="auto"/>
                <w:lang w:val="en-US" w:eastAsia="zh-CN" w:bidi="ar"/>
              </w:rPr>
              <w:t>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Style w:val="19"/>
                <w:color w:val="auto"/>
                <w:highlight w:val="none"/>
                <w:lang w:val="en-US" w:eastAsia="zh-CN" w:bidi="ar"/>
              </w:rPr>
              <w:t>预算数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Style w:val="19"/>
                <w:color w:val="auto"/>
                <w:highlight w:val="none"/>
                <w:lang w:val="en-US" w:eastAsia="zh-CN" w:bidi="ar"/>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Style w:val="19"/>
                <w:color w:val="auto"/>
                <w:highlight w:val="none"/>
                <w:lang w:val="en-US" w:eastAsia="zh-CN" w:bidi="ar"/>
              </w:rPr>
              <w:t>项</w:t>
            </w:r>
            <w:r>
              <w:rPr>
                <w:rStyle w:val="20"/>
                <w:rFonts w:eastAsia="宋体"/>
                <w:color w:val="auto"/>
                <w:highlight w:val="none"/>
                <w:lang w:val="en-US" w:eastAsia="zh-CN" w:bidi="ar"/>
              </w:rPr>
              <w:t xml:space="preserve">  </w:t>
            </w:r>
            <w:r>
              <w:rPr>
                <w:rStyle w:val="19"/>
                <w:color w:val="auto"/>
                <w:highlight w:val="none"/>
                <w:lang w:val="en-US" w:eastAsia="zh-CN" w:bidi="ar"/>
              </w:rPr>
              <w:t>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highlight w:val="none"/>
                <w:u w:val="none"/>
              </w:rPr>
            </w:pPr>
            <w:r>
              <w:rPr>
                <w:rStyle w:val="19"/>
                <w:color w:val="auto"/>
                <w:highlight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Style w:val="19"/>
                <w:lang w:val="en-US" w:eastAsia="zh-CN" w:bidi="ar"/>
              </w:rPr>
              <w:t>一、</w:t>
            </w:r>
            <w:r>
              <w:rPr>
                <w:rStyle w:val="20"/>
                <w:rFonts w:eastAsia="宋体"/>
                <w:lang w:val="en-US" w:eastAsia="zh-CN" w:bidi="ar"/>
              </w:rPr>
              <w:t>“</w:t>
            </w:r>
            <w:r>
              <w:rPr>
                <w:rStyle w:val="19"/>
                <w:lang w:val="en-US" w:eastAsia="zh-CN" w:bidi="ar"/>
              </w:rPr>
              <w:t>三公</w:t>
            </w:r>
            <w:r>
              <w:rPr>
                <w:rStyle w:val="20"/>
                <w:rFonts w:eastAsia="宋体"/>
                <w:lang w:val="en-US" w:eastAsia="zh-CN" w:bidi="ar"/>
              </w:rPr>
              <w:t>”</w:t>
            </w:r>
            <w:r>
              <w:rPr>
                <w:rStyle w:val="19"/>
                <w:lang w:val="en-US" w:eastAsia="zh-CN" w:bidi="ar"/>
              </w:rPr>
              <w:t>经费支出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Style w:val="19"/>
                <w:lang w:val="en-US" w:eastAsia="zh-CN" w:bidi="ar"/>
              </w:rPr>
              <w:t>五、机关运行经费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72.40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r>
              <w:rPr>
                <w:rStyle w:val="19"/>
                <w:lang w:val="en-US" w:eastAsia="zh-CN" w:bidi="ar"/>
              </w:rPr>
              <w:t>（一）支出合计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r>
              <w:rPr>
                <w:rStyle w:val="19"/>
                <w:lang w:val="en-US" w:eastAsia="zh-CN" w:bidi="ar"/>
              </w:rPr>
              <w:t>（一）行政单位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1</w:t>
            </w:r>
            <w:r>
              <w:rPr>
                <w:rStyle w:val="19"/>
                <w:lang w:val="en-US" w:eastAsia="zh-CN" w:bidi="ar"/>
              </w:rPr>
              <w:t>．因公出国（境）费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r>
              <w:rPr>
                <w:rStyle w:val="19"/>
                <w:lang w:val="en-US" w:eastAsia="zh-CN" w:bidi="ar"/>
              </w:rPr>
              <w:t>（二）参照公务员法管理事业单位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72.40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2</w:t>
            </w:r>
            <w:r>
              <w:rPr>
                <w:rStyle w:val="19"/>
                <w:lang w:val="en-US" w:eastAsia="zh-CN" w:bidi="ar"/>
              </w:rPr>
              <w:t>．公务用车购置及运行维护费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Style w:val="19"/>
                <w:lang w:val="en-US" w:eastAsia="zh-CN" w:bidi="ar"/>
              </w:rPr>
              <w:t>六、资产信息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r>
              <w:rPr>
                <w:rStyle w:val="19"/>
                <w:lang w:val="en-US" w:eastAsia="zh-CN" w:bidi="ar"/>
              </w:rPr>
              <w:t>（</w:t>
            </w:r>
            <w:r>
              <w:rPr>
                <w:rStyle w:val="20"/>
                <w:rFonts w:eastAsia="宋体"/>
                <w:lang w:val="en-US" w:eastAsia="zh-CN" w:bidi="ar"/>
              </w:rPr>
              <w:t>1</w:t>
            </w:r>
            <w:r>
              <w:rPr>
                <w:rStyle w:val="19"/>
                <w:lang w:val="en-US" w:eastAsia="zh-CN" w:bidi="ar"/>
              </w:rPr>
              <w:t>）公务用车购置费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r>
              <w:rPr>
                <w:rStyle w:val="19"/>
                <w:lang w:val="en-US" w:eastAsia="zh-CN" w:bidi="ar"/>
              </w:rPr>
              <w:t>（一）车辆数合计（辆）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r>
              <w:rPr>
                <w:rStyle w:val="19"/>
                <w:lang w:val="en-US" w:eastAsia="zh-CN" w:bidi="ar"/>
              </w:rPr>
              <w:t>（</w:t>
            </w:r>
            <w:r>
              <w:rPr>
                <w:rStyle w:val="20"/>
                <w:rFonts w:eastAsia="宋体"/>
                <w:lang w:val="en-US" w:eastAsia="zh-CN" w:bidi="ar"/>
              </w:rPr>
              <w:t>2</w:t>
            </w:r>
            <w:r>
              <w:rPr>
                <w:rStyle w:val="19"/>
                <w:lang w:val="en-US" w:eastAsia="zh-CN" w:bidi="ar"/>
              </w:rPr>
              <w:t>）公务用车运行维护费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1</w:t>
            </w:r>
            <w:r>
              <w:rPr>
                <w:rStyle w:val="19"/>
                <w:lang w:val="en-US" w:eastAsia="zh-CN" w:bidi="ar"/>
              </w:rPr>
              <w:t>．副部（省）级及以上领导用车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3</w:t>
            </w:r>
            <w:r>
              <w:rPr>
                <w:rStyle w:val="19"/>
                <w:lang w:val="en-US" w:eastAsia="zh-CN" w:bidi="ar"/>
              </w:rPr>
              <w:t>．公务接待费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2</w:t>
            </w:r>
            <w:r>
              <w:rPr>
                <w:rStyle w:val="19"/>
                <w:lang w:val="en-US" w:eastAsia="zh-CN" w:bidi="ar"/>
              </w:rPr>
              <w:t>．主要领导干部用车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r>
              <w:rPr>
                <w:rStyle w:val="19"/>
                <w:lang w:val="en-US" w:eastAsia="zh-CN" w:bidi="ar"/>
              </w:rPr>
              <w:t>（</w:t>
            </w:r>
            <w:r>
              <w:rPr>
                <w:rStyle w:val="20"/>
                <w:rFonts w:eastAsia="宋体"/>
                <w:lang w:val="en-US" w:eastAsia="zh-CN" w:bidi="ar"/>
              </w:rPr>
              <w:t>1</w:t>
            </w:r>
            <w:r>
              <w:rPr>
                <w:rStyle w:val="19"/>
                <w:lang w:val="en-US" w:eastAsia="zh-CN" w:bidi="ar"/>
              </w:rPr>
              <w:t>）国内接待费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3</w:t>
            </w:r>
            <w:r>
              <w:rPr>
                <w:rStyle w:val="19"/>
                <w:lang w:val="en-US" w:eastAsia="zh-CN" w:bidi="ar"/>
              </w:rPr>
              <w:t>．机要通信用车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r>
              <w:rPr>
                <w:rStyle w:val="19"/>
                <w:lang w:val="en-US" w:eastAsia="zh-CN" w:bidi="ar"/>
              </w:rPr>
              <w:t>其中：外事接待费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4</w:t>
            </w:r>
            <w:r>
              <w:rPr>
                <w:rStyle w:val="19"/>
                <w:lang w:val="en-US" w:eastAsia="zh-CN" w:bidi="ar"/>
              </w:rPr>
              <w:t>．应急保障用车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r>
              <w:rPr>
                <w:rStyle w:val="19"/>
                <w:lang w:val="en-US" w:eastAsia="zh-CN" w:bidi="ar"/>
              </w:rPr>
              <w:t>（</w:t>
            </w:r>
            <w:r>
              <w:rPr>
                <w:rStyle w:val="20"/>
                <w:rFonts w:eastAsia="宋体"/>
                <w:lang w:val="en-US" w:eastAsia="zh-CN" w:bidi="ar"/>
              </w:rPr>
              <w:t>2</w:t>
            </w:r>
            <w:r>
              <w:rPr>
                <w:rStyle w:val="19"/>
                <w:lang w:val="en-US" w:eastAsia="zh-CN" w:bidi="ar"/>
              </w:rPr>
              <w:t>）国（境）外接待费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5</w:t>
            </w:r>
            <w:r>
              <w:rPr>
                <w:rStyle w:val="19"/>
                <w:lang w:val="en-US" w:eastAsia="zh-CN" w:bidi="ar"/>
              </w:rPr>
              <w:t>．执法执勤用车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r>
              <w:rPr>
                <w:rStyle w:val="19"/>
                <w:lang w:val="en-US" w:eastAsia="zh-CN" w:bidi="ar"/>
              </w:rPr>
              <w:t>（二）相关统计数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6</w:t>
            </w:r>
            <w:r>
              <w:rPr>
                <w:rStyle w:val="19"/>
                <w:lang w:val="en-US" w:eastAsia="zh-CN" w:bidi="ar"/>
              </w:rPr>
              <w:t>．特种专业技术用车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1</w:t>
            </w:r>
            <w:r>
              <w:rPr>
                <w:rStyle w:val="19"/>
                <w:lang w:val="en-US" w:eastAsia="zh-CN" w:bidi="ar"/>
              </w:rPr>
              <w:t>．因公出国（境）团组数（个）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7</w:t>
            </w:r>
            <w:r>
              <w:rPr>
                <w:rStyle w:val="19"/>
                <w:lang w:val="en-US" w:eastAsia="zh-CN" w:bidi="ar"/>
              </w:rPr>
              <w:t>．离退休干部用车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2</w:t>
            </w:r>
            <w:r>
              <w:rPr>
                <w:rStyle w:val="19"/>
                <w:lang w:val="en-US" w:eastAsia="zh-CN" w:bidi="ar"/>
              </w:rPr>
              <w:t>．因公出国（境）人次数（人）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8</w:t>
            </w:r>
            <w:r>
              <w:rPr>
                <w:rStyle w:val="19"/>
                <w:lang w:val="en-US" w:eastAsia="zh-CN" w:bidi="ar"/>
              </w:rPr>
              <w:t>．其他用车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3</w:t>
            </w:r>
            <w:r>
              <w:rPr>
                <w:rStyle w:val="19"/>
                <w:lang w:val="en-US" w:eastAsia="zh-CN" w:bidi="ar"/>
              </w:rPr>
              <w:t>．公务用车购置数（辆）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r>
              <w:rPr>
                <w:rStyle w:val="19"/>
                <w:lang w:val="en-US" w:eastAsia="zh-CN" w:bidi="ar"/>
              </w:rPr>
              <w:t>（二）单价</w:t>
            </w:r>
            <w:r>
              <w:rPr>
                <w:rStyle w:val="20"/>
                <w:rFonts w:eastAsia="宋体"/>
                <w:lang w:val="en-US" w:eastAsia="zh-CN" w:bidi="ar"/>
              </w:rPr>
              <w:t>100</w:t>
            </w:r>
            <w:r>
              <w:rPr>
                <w:rStyle w:val="19"/>
                <w:lang w:val="en-US" w:eastAsia="zh-CN" w:bidi="ar"/>
              </w:rPr>
              <w:t>万元（含）以上设备（不含车辆）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4</w:t>
            </w:r>
            <w:r>
              <w:rPr>
                <w:rStyle w:val="19"/>
                <w:lang w:val="en-US" w:eastAsia="zh-CN" w:bidi="ar"/>
              </w:rPr>
              <w:t>．公务用车保有量（辆）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Style w:val="19"/>
                <w:lang w:val="en-US" w:eastAsia="zh-CN" w:bidi="ar"/>
              </w:rPr>
              <w:t>七、政府采购支出信息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5</w:t>
            </w:r>
            <w:r>
              <w:rPr>
                <w:rStyle w:val="19"/>
                <w:lang w:val="en-US" w:eastAsia="zh-CN" w:bidi="ar"/>
              </w:rPr>
              <w:t>．国内公务接待批次（个）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r>
              <w:rPr>
                <w:rStyle w:val="19"/>
                <w:lang w:val="en-US" w:eastAsia="zh-CN" w:bidi="ar"/>
              </w:rPr>
              <w:t>（一）政府采购支出合计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r>
              <w:rPr>
                <w:rStyle w:val="19"/>
                <w:lang w:val="en-US" w:eastAsia="zh-CN" w:bidi="ar"/>
              </w:rPr>
              <w:t>其中：外事接待批次（个）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1</w:t>
            </w:r>
            <w:r>
              <w:rPr>
                <w:rStyle w:val="19"/>
                <w:lang w:val="en-US" w:eastAsia="zh-CN" w:bidi="ar"/>
              </w:rPr>
              <w:t>．政府采购货物支出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6</w:t>
            </w:r>
            <w:r>
              <w:rPr>
                <w:rStyle w:val="19"/>
                <w:lang w:val="en-US" w:eastAsia="zh-CN" w:bidi="ar"/>
              </w:rPr>
              <w:t>．国内公务接待人次（人）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2</w:t>
            </w:r>
            <w:r>
              <w:rPr>
                <w:rStyle w:val="19"/>
                <w:lang w:val="en-US" w:eastAsia="zh-CN" w:bidi="ar"/>
              </w:rPr>
              <w:t>．政府采购工程支出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r>
              <w:rPr>
                <w:rStyle w:val="19"/>
                <w:lang w:val="en-US" w:eastAsia="zh-CN" w:bidi="ar"/>
              </w:rPr>
              <w:t>其中：外事接待人次（人）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3</w:t>
            </w:r>
            <w:r>
              <w:rPr>
                <w:rStyle w:val="19"/>
                <w:lang w:val="en-US" w:eastAsia="zh-CN" w:bidi="ar"/>
              </w:rPr>
              <w:t>．政府采购服务支出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7</w:t>
            </w:r>
            <w:r>
              <w:rPr>
                <w:rStyle w:val="19"/>
                <w:lang w:val="en-US" w:eastAsia="zh-CN" w:bidi="ar"/>
              </w:rPr>
              <w:t>．国（境）外公务接待批次（个）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r>
              <w:rPr>
                <w:rStyle w:val="19"/>
                <w:lang w:val="en-US" w:eastAsia="zh-CN" w:bidi="ar"/>
              </w:rPr>
              <w:t>（二）政府采购授予中小企业合同金额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8</w:t>
            </w:r>
            <w:r>
              <w:rPr>
                <w:rStyle w:val="19"/>
                <w:lang w:val="en-US" w:eastAsia="zh-CN" w:bidi="ar"/>
              </w:rPr>
              <w:t>．国（境）外公务接待人次（人）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r>
              <w:rPr>
                <w:rStyle w:val="19"/>
                <w:lang w:val="en-US" w:eastAsia="zh-CN" w:bidi="ar"/>
              </w:rPr>
              <w:t>其中：授予小微企业合同金额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Style w:val="19"/>
                <w:lang w:val="en-US" w:eastAsia="zh-CN" w:bidi="ar"/>
              </w:rPr>
              <w:t>二、会议费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right"/>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Style w:val="19"/>
                <w:lang w:val="en-US" w:eastAsia="zh-CN" w:bidi="ar"/>
              </w:rPr>
              <w:t>三、培训费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right"/>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Style w:val="19"/>
                <w:lang w:val="en-US" w:eastAsia="zh-CN" w:bidi="ar"/>
              </w:rPr>
              <w:t>四、差旅费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right"/>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18510" w:type="dxa"/>
            <w:gridSpan w:val="5"/>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1.本表反映部门本年度财政拨款“三公”经费支出预决算情况。其中，预算数为“三公”经费全年预算数，反映按规定程序调整后的预算数；决算数为包括本年度财政拨款和以前年度结转资金安排的实际支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      2.本套报表金额单位转换时可能存在尾数误差。</w:t>
            </w:r>
          </w:p>
        </w:tc>
      </w:tr>
    </w:tbl>
    <w:p>
      <w:pPr>
        <w:keepNext w:val="0"/>
        <w:keepLines w:val="0"/>
        <w:pageBreakBefore w:val="0"/>
        <w:widowControl/>
        <w:kinsoku/>
        <w:overflowPunct/>
        <w:topLinePunct w:val="0"/>
        <w:autoSpaceDN/>
        <w:bidi w:val="0"/>
        <w:adjustRightInd/>
        <w:spacing w:beforeAutospacing="0" w:afterAutospacing="0" w:line="596" w:lineRule="exact"/>
        <w:rPr>
          <w:rFonts w:hint="default" w:ascii="Times New Roman" w:hAnsi="Times New Roman" w:eastAsia="宋体" w:cs="Times New Roman"/>
          <w:color w:val="000000"/>
          <w:sz w:val="21"/>
          <w:szCs w:val="21"/>
          <w:lang w:bidi="ar"/>
        </w:rPr>
      </w:pPr>
    </w:p>
    <w:p>
      <w:pPr>
        <w:keepNext w:val="0"/>
        <w:keepLines w:val="0"/>
        <w:pageBreakBefore w:val="0"/>
        <w:widowControl/>
        <w:kinsoku/>
        <w:overflowPunct/>
        <w:topLinePunct w:val="0"/>
        <w:autoSpaceDN/>
        <w:bidi w:val="0"/>
        <w:adjustRightInd/>
        <w:spacing w:beforeAutospacing="0" w:afterAutospacing="0" w:line="596" w:lineRule="exact"/>
        <w:rPr>
          <w:rFonts w:hint="default" w:ascii="Times New Roman" w:hAnsi="Times New Roman" w:eastAsia="宋体" w:cs="Times New Roman"/>
          <w:color w:val="000000"/>
          <w:sz w:val="21"/>
          <w:szCs w:val="21"/>
          <w:lang w:bidi="ar"/>
        </w:rPr>
      </w:pPr>
    </w:p>
    <w:p>
      <w:pPr>
        <w:keepNext w:val="0"/>
        <w:keepLines w:val="0"/>
        <w:pageBreakBefore w:val="0"/>
        <w:widowControl/>
        <w:kinsoku/>
        <w:overflowPunct/>
        <w:topLinePunct w:val="0"/>
        <w:autoSpaceDN/>
        <w:bidi w:val="0"/>
        <w:adjustRightInd/>
        <w:spacing w:beforeAutospacing="0" w:afterAutospacing="0" w:line="596" w:lineRule="exact"/>
        <w:rPr>
          <w:rFonts w:hint="default" w:ascii="Times New Roman" w:hAnsi="Times New Roman" w:eastAsia="宋体" w:cs="Times New Roman"/>
          <w:color w:val="000000"/>
          <w:sz w:val="21"/>
          <w:szCs w:val="21"/>
          <w:lang w:bidi="ar"/>
        </w:rPr>
      </w:pPr>
    </w:p>
    <w:p>
      <w:pPr>
        <w:keepNext w:val="0"/>
        <w:keepLines w:val="0"/>
        <w:pageBreakBefore w:val="0"/>
        <w:widowControl/>
        <w:kinsoku/>
        <w:overflowPunct/>
        <w:topLinePunct w:val="0"/>
        <w:autoSpaceDN/>
        <w:bidi w:val="0"/>
        <w:adjustRightInd/>
        <w:spacing w:beforeAutospacing="0" w:afterAutospacing="0" w:line="596" w:lineRule="exact"/>
        <w:rPr>
          <w:rFonts w:hint="default" w:ascii="Times New Roman" w:hAnsi="Times New Roman" w:eastAsia="宋体" w:cs="Times New Roman"/>
          <w:color w:val="000000"/>
          <w:sz w:val="21"/>
          <w:szCs w:val="21"/>
          <w:lang w:bidi="ar"/>
        </w:rPr>
      </w:pPr>
    </w:p>
    <w:p>
      <w:pPr>
        <w:keepNext w:val="0"/>
        <w:keepLines w:val="0"/>
        <w:pageBreakBefore w:val="0"/>
        <w:widowControl/>
        <w:kinsoku/>
        <w:overflowPunct/>
        <w:topLinePunct w:val="0"/>
        <w:autoSpaceDN/>
        <w:bidi w:val="0"/>
        <w:adjustRightInd/>
        <w:spacing w:beforeAutospacing="0" w:afterAutospacing="0" w:line="596" w:lineRule="exact"/>
        <w:rPr>
          <w:rFonts w:hint="default" w:ascii="Times New Roman" w:hAnsi="Times New Roman" w:eastAsia="宋体" w:cs="Times New Roman"/>
          <w:color w:val="000000"/>
          <w:sz w:val="21"/>
          <w:szCs w:val="21"/>
          <w:lang w:bidi="ar"/>
        </w:rPr>
      </w:pPr>
    </w:p>
    <w:p>
      <w:pPr>
        <w:keepNext w:val="0"/>
        <w:keepLines w:val="0"/>
        <w:pageBreakBefore w:val="0"/>
        <w:widowControl/>
        <w:kinsoku/>
        <w:overflowPunct/>
        <w:topLinePunct w:val="0"/>
        <w:autoSpaceDN/>
        <w:bidi w:val="0"/>
        <w:adjustRightInd/>
        <w:spacing w:beforeAutospacing="0" w:afterAutospacing="0" w:line="596" w:lineRule="exact"/>
        <w:rPr>
          <w:rFonts w:hint="default" w:ascii="Times New Roman" w:hAnsi="Times New Roman" w:eastAsia="宋体" w:cs="Times New Roman"/>
          <w:color w:val="000000"/>
          <w:sz w:val="21"/>
          <w:szCs w:val="21"/>
          <w:lang w:bidi="ar"/>
        </w:rPr>
      </w:pPr>
    </w:p>
    <w:p>
      <w:pPr>
        <w:keepNext w:val="0"/>
        <w:keepLines w:val="0"/>
        <w:pageBreakBefore w:val="0"/>
        <w:widowControl/>
        <w:kinsoku/>
        <w:overflowPunct/>
        <w:topLinePunct w:val="0"/>
        <w:autoSpaceDN/>
        <w:bidi w:val="0"/>
        <w:adjustRightInd/>
        <w:spacing w:beforeAutospacing="0" w:afterAutospacing="0" w:line="596" w:lineRule="exact"/>
        <w:rPr>
          <w:rFonts w:hint="default" w:ascii="Times New Roman" w:hAnsi="Times New Roman" w:eastAsia="宋体" w:cs="Times New Roman"/>
          <w:color w:val="000000"/>
          <w:sz w:val="21"/>
          <w:szCs w:val="21"/>
          <w:lang w:bidi="ar"/>
        </w:rPr>
      </w:pPr>
    </w:p>
    <w:p>
      <w:pPr>
        <w:pStyle w:val="10"/>
        <w:keepNext w:val="0"/>
        <w:keepLines w:val="0"/>
        <w:pageBreakBefore w:val="0"/>
        <w:widowControl/>
        <w:kinsoku/>
        <w:overflowPunct/>
        <w:topLinePunct w:val="0"/>
        <w:autoSpaceDE w:val="0"/>
        <w:autoSpaceDN/>
        <w:bidi w:val="0"/>
        <w:adjustRightInd/>
        <w:spacing w:beforeAutospacing="0" w:afterAutospacing="0" w:line="596" w:lineRule="exact"/>
        <w:ind w:firstLine="0" w:firstLineChars="0"/>
        <w:rPr>
          <w:rFonts w:hint="default" w:ascii="Times New Roman" w:hAnsi="Times New Roman" w:eastAsia="宋体" w:cs="Times New Roman"/>
          <w:sz w:val="21"/>
          <w:szCs w:val="21"/>
        </w:rPr>
      </w:pPr>
    </w:p>
    <w:sectPr>
      <w:headerReference r:id="rId3" w:type="default"/>
      <w:footerReference r:id="rId4" w:type="default"/>
      <w:pgSz w:w="23811" w:h="16838" w:orient="landscape"/>
      <w:pgMar w:top="567" w:right="454" w:bottom="567" w:left="1037" w:header="0" w:footer="283"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both"/>
      <w:rPr>
        <w:rFonts w:hint="default"/>
      </w:rPr>
    </w:pPr>
    <w: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OYorozAgAAZw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OYorozAgAAZwQAAA4AAAAAAAAAAQAgAAAAHwEAAGRycy9lMm9Eb2MueG1sUEsF&#10;BgAAAAAGAAYAWQEAAMQFAAAAAA==&#10;">
              <v:fill on="f" focussize="0,0"/>
              <v:stroke on="f" weight="0.5pt"/>
              <v:imagedata o:title=""/>
              <o:lock v:ext="edit" aspectratio="f"/>
              <v:textbox inset="0mm,0mm,0mm,0mm" style="mso-fit-shape-to-text:t;">
                <w:txbxContent>
                  <w:p>
                    <w:pPr>
                      <w:pStyle w:val="2"/>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v:textbox>
            </v:shape>
          </w:pict>
        </mc:Fallback>
      </mc:AlternateContent>
    </w:r>
    <w: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a:effectLst/>
                    </wps:spPr>
                    <wps:txbx>
                      <w:txbxContent>
                        <w:p>
                          <w:pPr>
                            <w:pStyle w:val="2"/>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A1UVNgAAAAKAQAADwAAAAAAAAABACAAAAAiAAAAZHJzL2Rvd25y&#10;ZXYueG1sUEsBAhQAFAAAAAgAh07iQALFEI03AgAAZgQAAA4AAAAAAAAAAQAgAAAAJwEAAGRycy9l&#10;Mm9Eb2MueG1sUEsFBgAAAAAGAAYAWQEAANAFAAAAAA==&#10;">
              <v:fill on="f" focussize="0,0"/>
              <v:stroke on="f" weight="0.5pt"/>
              <v:imagedata o:title=""/>
              <o:lock v:ext="edit" aspectratio="f"/>
              <v:textbox inset="0mm,0mm,0mm,0mm">
                <w:txbxContent>
                  <w:p>
                    <w:pPr>
                      <w:pStyle w:val="2"/>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left" w:pos="1758"/>
        <w:tab w:val="clear" w:pos="4153"/>
        <w:tab w:val="clear"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6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wYWQ1YTE0ZDA0NjgxYzlhMjZlMDExNTFmMWI3MmEifQ=="/>
  </w:docVars>
  <w:rsids>
    <w:rsidRoot w:val="00B03CCD"/>
    <w:rsid w:val="00481283"/>
    <w:rsid w:val="00550ABE"/>
    <w:rsid w:val="007B419D"/>
    <w:rsid w:val="009B67B8"/>
    <w:rsid w:val="00B03CCD"/>
    <w:rsid w:val="00F73F90"/>
    <w:rsid w:val="01474EBF"/>
    <w:rsid w:val="01F3521E"/>
    <w:rsid w:val="024F55B0"/>
    <w:rsid w:val="03B87EA0"/>
    <w:rsid w:val="03E3214F"/>
    <w:rsid w:val="044C50BA"/>
    <w:rsid w:val="045857D1"/>
    <w:rsid w:val="05BC6D49"/>
    <w:rsid w:val="06071298"/>
    <w:rsid w:val="06194FF1"/>
    <w:rsid w:val="06A2550B"/>
    <w:rsid w:val="06F80EE2"/>
    <w:rsid w:val="07001CCA"/>
    <w:rsid w:val="075678DB"/>
    <w:rsid w:val="075F6ABD"/>
    <w:rsid w:val="079D7CC7"/>
    <w:rsid w:val="08051BCA"/>
    <w:rsid w:val="086C12F4"/>
    <w:rsid w:val="08705944"/>
    <w:rsid w:val="08BA052C"/>
    <w:rsid w:val="08CE0793"/>
    <w:rsid w:val="08DB07BA"/>
    <w:rsid w:val="0969353F"/>
    <w:rsid w:val="098305D0"/>
    <w:rsid w:val="09C71EFC"/>
    <w:rsid w:val="0A3317EA"/>
    <w:rsid w:val="0A5C4B69"/>
    <w:rsid w:val="0A86124A"/>
    <w:rsid w:val="0AB54CC0"/>
    <w:rsid w:val="0AE00FD6"/>
    <w:rsid w:val="0B9335CE"/>
    <w:rsid w:val="0BF2311A"/>
    <w:rsid w:val="0C7927C4"/>
    <w:rsid w:val="0C9B098C"/>
    <w:rsid w:val="0D392D38"/>
    <w:rsid w:val="0D673E11"/>
    <w:rsid w:val="0DDA54E4"/>
    <w:rsid w:val="0E3A5F83"/>
    <w:rsid w:val="0F836721"/>
    <w:rsid w:val="0FA25D96"/>
    <w:rsid w:val="107B59E5"/>
    <w:rsid w:val="10EC0126"/>
    <w:rsid w:val="10F70B9A"/>
    <w:rsid w:val="111445C7"/>
    <w:rsid w:val="114278C6"/>
    <w:rsid w:val="1158083A"/>
    <w:rsid w:val="11643A4B"/>
    <w:rsid w:val="11ED0F98"/>
    <w:rsid w:val="11F03528"/>
    <w:rsid w:val="12BF1AEA"/>
    <w:rsid w:val="12C921C4"/>
    <w:rsid w:val="13871C70"/>
    <w:rsid w:val="13A71CB4"/>
    <w:rsid w:val="13AF1D43"/>
    <w:rsid w:val="13CE1647"/>
    <w:rsid w:val="13FD55AB"/>
    <w:rsid w:val="14200702"/>
    <w:rsid w:val="163A6CEE"/>
    <w:rsid w:val="17364095"/>
    <w:rsid w:val="173708E3"/>
    <w:rsid w:val="17C374FC"/>
    <w:rsid w:val="189079DC"/>
    <w:rsid w:val="189B0D0B"/>
    <w:rsid w:val="18B43F7C"/>
    <w:rsid w:val="194A1770"/>
    <w:rsid w:val="19B906A4"/>
    <w:rsid w:val="1AC170D0"/>
    <w:rsid w:val="1B266006"/>
    <w:rsid w:val="1B6F15B6"/>
    <w:rsid w:val="1BAA2EDC"/>
    <w:rsid w:val="1CA55E64"/>
    <w:rsid w:val="1D014A01"/>
    <w:rsid w:val="1D022362"/>
    <w:rsid w:val="1D1B04B0"/>
    <w:rsid w:val="1D90796E"/>
    <w:rsid w:val="1DA52501"/>
    <w:rsid w:val="1DBD6767"/>
    <w:rsid w:val="1DC52125"/>
    <w:rsid w:val="1DD26311"/>
    <w:rsid w:val="1E374ACB"/>
    <w:rsid w:val="1ECF0A66"/>
    <w:rsid w:val="1EF67CA4"/>
    <w:rsid w:val="1F020D3A"/>
    <w:rsid w:val="1F2C5189"/>
    <w:rsid w:val="1F4B0B02"/>
    <w:rsid w:val="1F52137F"/>
    <w:rsid w:val="1FBB35CD"/>
    <w:rsid w:val="1FCD26AF"/>
    <w:rsid w:val="20642787"/>
    <w:rsid w:val="21556F04"/>
    <w:rsid w:val="22403BD3"/>
    <w:rsid w:val="24B92327"/>
    <w:rsid w:val="24C14514"/>
    <w:rsid w:val="2533755C"/>
    <w:rsid w:val="25791755"/>
    <w:rsid w:val="26396DF4"/>
    <w:rsid w:val="27167136"/>
    <w:rsid w:val="27B23302"/>
    <w:rsid w:val="29310A5F"/>
    <w:rsid w:val="29C37A35"/>
    <w:rsid w:val="2A076083"/>
    <w:rsid w:val="2A73162E"/>
    <w:rsid w:val="2B167953"/>
    <w:rsid w:val="2B200583"/>
    <w:rsid w:val="2B8209DE"/>
    <w:rsid w:val="2BA8152A"/>
    <w:rsid w:val="2C6762A3"/>
    <w:rsid w:val="2FCA4B37"/>
    <w:rsid w:val="2FE029D7"/>
    <w:rsid w:val="2FF06E00"/>
    <w:rsid w:val="3055029B"/>
    <w:rsid w:val="30586FEC"/>
    <w:rsid w:val="315F0B22"/>
    <w:rsid w:val="31D84415"/>
    <w:rsid w:val="32285F6F"/>
    <w:rsid w:val="32770556"/>
    <w:rsid w:val="328225B6"/>
    <w:rsid w:val="329C0913"/>
    <w:rsid w:val="32AA0460"/>
    <w:rsid w:val="3337290D"/>
    <w:rsid w:val="33E31118"/>
    <w:rsid w:val="33EF7674"/>
    <w:rsid w:val="342D7BC6"/>
    <w:rsid w:val="352930DB"/>
    <w:rsid w:val="35573069"/>
    <w:rsid w:val="355F6038"/>
    <w:rsid w:val="358C217E"/>
    <w:rsid w:val="36253E76"/>
    <w:rsid w:val="36A90B20"/>
    <w:rsid w:val="36C9128A"/>
    <w:rsid w:val="37841E99"/>
    <w:rsid w:val="37BF1123"/>
    <w:rsid w:val="383C3F15"/>
    <w:rsid w:val="38BE4696"/>
    <w:rsid w:val="39205D9E"/>
    <w:rsid w:val="3939115E"/>
    <w:rsid w:val="39B82A39"/>
    <w:rsid w:val="39C42CA8"/>
    <w:rsid w:val="39DC4FD6"/>
    <w:rsid w:val="39F03D7A"/>
    <w:rsid w:val="39F33306"/>
    <w:rsid w:val="3A2C1C67"/>
    <w:rsid w:val="3B1705E5"/>
    <w:rsid w:val="3B18334B"/>
    <w:rsid w:val="3B36794F"/>
    <w:rsid w:val="3BEB698B"/>
    <w:rsid w:val="3C334494"/>
    <w:rsid w:val="3C566AD6"/>
    <w:rsid w:val="3C6A5B02"/>
    <w:rsid w:val="3D2757A1"/>
    <w:rsid w:val="3D3D4FC4"/>
    <w:rsid w:val="3DDF3AB1"/>
    <w:rsid w:val="3E1D0952"/>
    <w:rsid w:val="3E42660A"/>
    <w:rsid w:val="3E6E11AD"/>
    <w:rsid w:val="3E7555B1"/>
    <w:rsid w:val="3E787ED9"/>
    <w:rsid w:val="3F032E93"/>
    <w:rsid w:val="3F0527E5"/>
    <w:rsid w:val="3F694D83"/>
    <w:rsid w:val="3F885DCC"/>
    <w:rsid w:val="3FCD675E"/>
    <w:rsid w:val="4004000C"/>
    <w:rsid w:val="40762402"/>
    <w:rsid w:val="411B6CE5"/>
    <w:rsid w:val="412070D7"/>
    <w:rsid w:val="41314E40"/>
    <w:rsid w:val="415138DE"/>
    <w:rsid w:val="41B70A40"/>
    <w:rsid w:val="41E0734B"/>
    <w:rsid w:val="426C1EA8"/>
    <w:rsid w:val="42736402"/>
    <w:rsid w:val="42E86A87"/>
    <w:rsid w:val="43307B09"/>
    <w:rsid w:val="438C4686"/>
    <w:rsid w:val="439A3EB9"/>
    <w:rsid w:val="43BB152F"/>
    <w:rsid w:val="44C37687"/>
    <w:rsid w:val="45CB699A"/>
    <w:rsid w:val="465B470D"/>
    <w:rsid w:val="469D6AD4"/>
    <w:rsid w:val="471E6C84"/>
    <w:rsid w:val="4748792B"/>
    <w:rsid w:val="475D719D"/>
    <w:rsid w:val="47674801"/>
    <w:rsid w:val="48225EF7"/>
    <w:rsid w:val="488F422B"/>
    <w:rsid w:val="48E36915"/>
    <w:rsid w:val="495C4A24"/>
    <w:rsid w:val="497135DF"/>
    <w:rsid w:val="4A263DF2"/>
    <w:rsid w:val="4A6F6675"/>
    <w:rsid w:val="4A7B1FF3"/>
    <w:rsid w:val="4B135857"/>
    <w:rsid w:val="4B7951CB"/>
    <w:rsid w:val="4B7C315C"/>
    <w:rsid w:val="4BA62ABA"/>
    <w:rsid w:val="4DAC4ACA"/>
    <w:rsid w:val="4DBE01D2"/>
    <w:rsid w:val="4F0C6BA3"/>
    <w:rsid w:val="4F186D58"/>
    <w:rsid w:val="50F06B6E"/>
    <w:rsid w:val="513F5F6B"/>
    <w:rsid w:val="51D21804"/>
    <w:rsid w:val="52234D33"/>
    <w:rsid w:val="522F6E0C"/>
    <w:rsid w:val="52463BA1"/>
    <w:rsid w:val="52F163D4"/>
    <w:rsid w:val="531A2DB4"/>
    <w:rsid w:val="53C0244D"/>
    <w:rsid w:val="53DD4D4E"/>
    <w:rsid w:val="53E578CE"/>
    <w:rsid w:val="541330F0"/>
    <w:rsid w:val="54272666"/>
    <w:rsid w:val="543B029D"/>
    <w:rsid w:val="54861779"/>
    <w:rsid w:val="552256E1"/>
    <w:rsid w:val="554E5773"/>
    <w:rsid w:val="555A3CBC"/>
    <w:rsid w:val="5582012B"/>
    <w:rsid w:val="558E4E05"/>
    <w:rsid w:val="55BE2E85"/>
    <w:rsid w:val="56530F5D"/>
    <w:rsid w:val="567700D3"/>
    <w:rsid w:val="56FF7E9E"/>
    <w:rsid w:val="5759277C"/>
    <w:rsid w:val="578867FC"/>
    <w:rsid w:val="57A75A04"/>
    <w:rsid w:val="5842572D"/>
    <w:rsid w:val="5A3B59D6"/>
    <w:rsid w:val="5AD134D8"/>
    <w:rsid w:val="5BF010A2"/>
    <w:rsid w:val="5C263CE4"/>
    <w:rsid w:val="5C5D2777"/>
    <w:rsid w:val="5C9C448D"/>
    <w:rsid w:val="5CF66BF3"/>
    <w:rsid w:val="5D290C69"/>
    <w:rsid w:val="5E973B2A"/>
    <w:rsid w:val="5F2D4A41"/>
    <w:rsid w:val="604C539B"/>
    <w:rsid w:val="60C74F6C"/>
    <w:rsid w:val="61025A59"/>
    <w:rsid w:val="613D5BBC"/>
    <w:rsid w:val="61536C39"/>
    <w:rsid w:val="618F279E"/>
    <w:rsid w:val="62944DD7"/>
    <w:rsid w:val="6319381F"/>
    <w:rsid w:val="639D270F"/>
    <w:rsid w:val="63C25DC5"/>
    <w:rsid w:val="63C62057"/>
    <w:rsid w:val="64571EF5"/>
    <w:rsid w:val="64FB113D"/>
    <w:rsid w:val="656152C6"/>
    <w:rsid w:val="6587477F"/>
    <w:rsid w:val="658C3A08"/>
    <w:rsid w:val="65C031CA"/>
    <w:rsid w:val="65CE6852"/>
    <w:rsid w:val="66267C04"/>
    <w:rsid w:val="663F505A"/>
    <w:rsid w:val="66EE5541"/>
    <w:rsid w:val="673328E3"/>
    <w:rsid w:val="67924660"/>
    <w:rsid w:val="68407834"/>
    <w:rsid w:val="6883293E"/>
    <w:rsid w:val="688412AD"/>
    <w:rsid w:val="68EB1B71"/>
    <w:rsid w:val="6AAD2300"/>
    <w:rsid w:val="6B474EF5"/>
    <w:rsid w:val="6B665BD2"/>
    <w:rsid w:val="6BCA4DEE"/>
    <w:rsid w:val="6C560CAE"/>
    <w:rsid w:val="6C576495"/>
    <w:rsid w:val="6CB95B66"/>
    <w:rsid w:val="6D903FF5"/>
    <w:rsid w:val="6DA955B8"/>
    <w:rsid w:val="6DE346AB"/>
    <w:rsid w:val="6DE5391A"/>
    <w:rsid w:val="6EC30F1E"/>
    <w:rsid w:val="6EFD1324"/>
    <w:rsid w:val="6F5A53AC"/>
    <w:rsid w:val="6FAC003D"/>
    <w:rsid w:val="6FE55E12"/>
    <w:rsid w:val="6FFB2E76"/>
    <w:rsid w:val="708F6F7F"/>
    <w:rsid w:val="70D94BD3"/>
    <w:rsid w:val="71C34D91"/>
    <w:rsid w:val="72DB435C"/>
    <w:rsid w:val="72E2613A"/>
    <w:rsid w:val="72F771F4"/>
    <w:rsid w:val="73934AD2"/>
    <w:rsid w:val="750837F0"/>
    <w:rsid w:val="754758CF"/>
    <w:rsid w:val="7598217A"/>
    <w:rsid w:val="762A19B6"/>
    <w:rsid w:val="762C4AE8"/>
    <w:rsid w:val="764F62AB"/>
    <w:rsid w:val="765C45EC"/>
    <w:rsid w:val="768A7619"/>
    <w:rsid w:val="772E1EBA"/>
    <w:rsid w:val="781926BC"/>
    <w:rsid w:val="785248F5"/>
    <w:rsid w:val="796D60A4"/>
    <w:rsid w:val="79A031D5"/>
    <w:rsid w:val="79F94CC8"/>
    <w:rsid w:val="7A1525F7"/>
    <w:rsid w:val="7B420052"/>
    <w:rsid w:val="7BD06A28"/>
    <w:rsid w:val="7C3A7C0B"/>
    <w:rsid w:val="7C5248E4"/>
    <w:rsid w:val="7C566698"/>
    <w:rsid w:val="7C5866A3"/>
    <w:rsid w:val="7CE466FE"/>
    <w:rsid w:val="7D7406BB"/>
    <w:rsid w:val="7DE94331"/>
    <w:rsid w:val="7E5E14D1"/>
    <w:rsid w:val="7F446A19"/>
    <w:rsid w:val="7F745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pPr>
    <w:rPr>
      <w:sz w:val="18"/>
      <w:szCs w:val="18"/>
    </w:rPr>
  </w:style>
  <w:style w:type="paragraph" w:styleId="3">
    <w:name w:val="header"/>
    <w:basedOn w:val="1"/>
    <w:qFormat/>
    <w:uiPriority w:val="0"/>
    <w:pPr>
      <w:tabs>
        <w:tab w:val="center" w:pos="4153"/>
        <w:tab w:val="right" w:pos="8306"/>
      </w:tabs>
      <w:snapToGrid w:val="0"/>
      <w:jc w:val="center"/>
    </w:pPr>
    <w:rPr>
      <w:sz w:val="18"/>
      <w:szCs w:val="18"/>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5">
    <w:name w:val="Normal (Web)"/>
    <w:basedOn w:val="1"/>
    <w:unhideWhenUsed/>
    <w:qFormat/>
    <w:uiPriority w:val="0"/>
    <w:pPr>
      <w:spacing w:before="100" w:beforeAutospacing="1" w:after="100" w:afterAutospacing="1"/>
    </w:p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qFormat/>
    <w:uiPriority w:val="0"/>
    <w:rPr>
      <w:b/>
    </w:rPr>
  </w:style>
  <w:style w:type="paragraph" w:customStyle="1" w:styleId="10">
    <w:name w:val="列出段落1"/>
    <w:basedOn w:val="1"/>
    <w:qFormat/>
    <w:uiPriority w:val="99"/>
    <w:pPr>
      <w:ind w:firstLine="420" w:firstLineChars="200"/>
    </w:pPr>
    <w:rPr>
      <w:rFonts w:hint="default"/>
    </w:rPr>
  </w:style>
  <w:style w:type="paragraph" w:customStyle="1" w:styleId="11">
    <w:name w:val="普通(网站) Char"/>
    <w:qFormat/>
    <w:uiPriority w:val="0"/>
    <w:pPr>
      <w:spacing w:before="100" w:beforeAutospacing="1" w:after="100" w:afterAutospacing="1"/>
    </w:pPr>
    <w:rPr>
      <w:rFonts w:hint="default" w:ascii="宋体" w:hAnsi="宋体" w:eastAsia="宋体" w:cs="Times New Roman"/>
      <w:sz w:val="24"/>
      <w:szCs w:val="24"/>
      <w:lang w:val="en-US" w:eastAsia="zh-CN" w:bidi="ar-SA"/>
    </w:rPr>
  </w:style>
  <w:style w:type="character" w:customStyle="1" w:styleId="12">
    <w:name w:val="21"/>
    <w:qFormat/>
    <w:uiPriority w:val="0"/>
    <w:rPr>
      <w:rFonts w:hint="default" w:ascii="Wingdings" w:hAnsi="Wingdings" w:cs="Wingdings"/>
      <w:b/>
      <w:bCs/>
    </w:rPr>
  </w:style>
  <w:style w:type="paragraph" w:customStyle="1" w:styleId="13">
    <w:name w:val="List Paragraph"/>
    <w:qFormat/>
    <w:uiPriority w:val="99"/>
    <w:pPr>
      <w:ind w:firstLine="420" w:firstLineChars="200"/>
    </w:pPr>
    <w:rPr>
      <w:rFonts w:hint="default" w:ascii="宋体" w:hAnsi="宋体" w:eastAsia="宋体" w:cs="Times New Roman"/>
      <w:sz w:val="24"/>
      <w:szCs w:val="24"/>
      <w:lang w:val="en-US" w:eastAsia="zh-CN" w:bidi="ar-SA"/>
    </w:rPr>
  </w:style>
  <w:style w:type="character" w:customStyle="1" w:styleId="14">
    <w:name w:val="zhengwen"/>
    <w:basedOn w:val="8"/>
    <w:qFormat/>
    <w:uiPriority w:val="0"/>
  </w:style>
  <w:style w:type="paragraph" w:customStyle="1" w:styleId="15">
    <w:name w:val="_Style 1"/>
    <w:basedOn w:val="1"/>
    <w:qFormat/>
    <w:uiPriority w:val="0"/>
    <w:pPr>
      <w:widowControl/>
      <w:ind w:firstLine="420" w:firstLineChars="200"/>
      <w:jc w:val="left"/>
    </w:pPr>
    <w:rPr>
      <w:rFonts w:ascii="宋体" w:hAnsi="宋体" w:cs="宋体"/>
      <w:kern w:val="0"/>
      <w:sz w:val="24"/>
      <w:szCs w:val="24"/>
    </w:rPr>
  </w:style>
  <w:style w:type="character" w:customStyle="1" w:styleId="16">
    <w:name w:val="15"/>
    <w:basedOn w:val="8"/>
    <w:qFormat/>
    <w:uiPriority w:val="0"/>
    <w:rPr>
      <w:rFonts w:hint="default" w:ascii="Times New Roman" w:hAnsi="Times New Roman" w:cs="Times New Roman"/>
      <w:b/>
      <w:bCs/>
    </w:rPr>
  </w:style>
  <w:style w:type="character" w:customStyle="1" w:styleId="17">
    <w:name w:val="font81"/>
    <w:basedOn w:val="8"/>
    <w:uiPriority w:val="0"/>
    <w:rPr>
      <w:rFonts w:hint="eastAsia" w:ascii="宋体" w:hAnsi="宋体" w:eastAsia="宋体" w:cs="宋体"/>
      <w:color w:val="000000"/>
      <w:sz w:val="24"/>
      <w:szCs w:val="24"/>
      <w:u w:val="none"/>
    </w:rPr>
  </w:style>
  <w:style w:type="character" w:customStyle="1" w:styleId="18">
    <w:name w:val="font51"/>
    <w:basedOn w:val="8"/>
    <w:uiPriority w:val="0"/>
    <w:rPr>
      <w:rFonts w:hint="default" w:ascii="Times New Roman" w:hAnsi="Times New Roman" w:cs="Times New Roman"/>
      <w:color w:val="000000"/>
      <w:sz w:val="24"/>
      <w:szCs w:val="24"/>
      <w:u w:val="none"/>
    </w:rPr>
  </w:style>
  <w:style w:type="character" w:customStyle="1" w:styleId="19">
    <w:name w:val="font71"/>
    <w:basedOn w:val="8"/>
    <w:uiPriority w:val="0"/>
    <w:rPr>
      <w:rFonts w:hint="eastAsia" w:ascii="宋体" w:hAnsi="宋体" w:eastAsia="宋体" w:cs="宋体"/>
      <w:color w:val="000000"/>
      <w:sz w:val="22"/>
      <w:szCs w:val="22"/>
      <w:u w:val="none"/>
    </w:rPr>
  </w:style>
  <w:style w:type="character" w:customStyle="1" w:styleId="20">
    <w:name w:val="font91"/>
    <w:basedOn w:val="8"/>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10501</Words>
  <Characters>13612</Characters>
  <Lines>161</Lines>
  <Paragraphs>45</Paragraphs>
  <TotalTime>48</TotalTime>
  <ScaleCrop>false</ScaleCrop>
  <LinksUpToDate>false</LinksUpToDate>
  <CharactersWithSpaces>14872</CharactersWithSpaces>
  <Application>WPS Office_11.1.0.11369_F1E327BC-269C-435d-A152-05C5408002CA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2024-07-11T02:00:00Z</dcterms:created>
  <dc:creator>Administrator</dc:creator>
  <cp:lastModifiedBy>黔江就业收文</cp:lastModifiedBy>
  <cp:lastPrinted>2025-08-29T03:05:00Z</cp:lastPrinted>
  <dcterms:modified xsi:type="dcterms:W3CDTF">2025-09-02T08:56:45Z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2052-11.1.0.11369</vt:lpwstr>
  </property>
  <property fmtid="{D5CDD505-2E9C-101B-9397-08002B2CF9AE}" pid="3" name="ICV">
    <vt:lpwstr>BB46EABDBB2749749395447164B066B3_12</vt:lpwstr>
  </property>
  <property fmtid="{D5CDD505-2E9C-101B-9397-08002B2CF9AE}" pid="4" name="KSOTemplateDocerSaveRecord">
    <vt:lpwstr>eyJoZGlkIjoiOTdmOGEwYjhhODdmYjUyYzNiM2EyOGM0MGQ3MmNkZTMiLCJ1c2VySWQiOiIyOTEzMzQ0NjkifQ==</vt:lpwstr>
  </property>
</Properties>
</file>