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1400" w:lineRule="exact"/>
        <w:jc w:val="distribute"/>
        <w:rPr>
          <w:rFonts w:ascii="Times New Roman" w:hAnsi="Times New Roman" w:eastAsia="方正仿宋_GBK" w:cs="方正仿宋_GBK"/>
          <w:kern w:val="0"/>
          <w:sz w:val="32"/>
          <w:szCs w:val="32"/>
        </w:rPr>
      </w:pPr>
      <w:r>
        <w:rPr>
          <w:rFonts w:ascii="Times New Roman" w:hAnsi="Times New Roman" w:eastAsia="方正小标宋_GBK" w:cs="Times New Roman"/>
          <w:b/>
          <w:bCs/>
          <w:color w:val="FF0000"/>
          <w:w w:val="52"/>
          <w:sz w:val="120"/>
          <w:szCs w:val="120"/>
        </w:rPr>
        <w:t>重庆市黔江区科学技术局</w:t>
      </w:r>
      <w:r>
        <w:rPr>
          <w:rFonts w:ascii="Times New Roman" w:hAnsi="Times New Roman" w:eastAsia="方正小标宋_GBK" w:cs="Times New Roman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732155</wp:posOffset>
                </wp:positionH>
                <wp:positionV relativeFrom="page">
                  <wp:posOffset>2223135</wp:posOffset>
                </wp:positionV>
                <wp:extent cx="6120130" cy="0"/>
                <wp:effectExtent l="0" t="38100" r="13970" b="3810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ln w="76200" cap="flat" cmpd="thickThin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7.65pt;margin-top:175.05pt;height:0pt;width:481.9pt;mso-position-horizontal-relative:page;mso-position-vertical-relative:page;z-index:251659264;mso-width-relative:page;mso-height-relative:page;" stroked="t" coordsize="21600,21600" o:gfxdata="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Cd47Bg2QAAAAwBAAAPAAAAAAAAAAEAIAAAACIAAABkcnMvZG93&#10;bnJldi54bWxQSwECFAAUAAAACACHTuJA6ZBRgf8BAAD5AwAADgAAAAAAAAABACAAAAAoAQAAZHJz&#10;L2Uyb0RvYy54bWxQSwUGAAAAAAYABgBZAQAAmQUAAAAA&#10;">
                <v:path arrowok="t"/>
                <v:fill focussize="0,0"/>
                <v:stroke weight="6pt" color="#FF0000" linestyle="thickThin"/>
                <v:imagedata o:title=""/>
                <o:lock v:ext="edit"/>
              </v:line>
            </w:pict>
          </mc:Fallback>
        </mc:AlternateContent>
      </w:r>
      <w:r>
        <w:rPr>
          <w:rFonts w:ascii="Times New Roman" w:hAnsi="Times New Roman" w:eastAsia="方正仿宋_GBK" w:cs="Times New Roman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760730</wp:posOffset>
                </wp:positionH>
                <wp:positionV relativeFrom="page">
                  <wp:posOffset>9820910</wp:posOffset>
                </wp:positionV>
                <wp:extent cx="6120130" cy="0"/>
                <wp:effectExtent l="0" t="38100" r="13970" b="3810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ln w="76200" cap="flat" cmpd="thinThick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9.9pt;margin-top:773.3pt;height:0pt;width:481.9pt;mso-position-horizontal-relative:page;mso-position-vertical-relative:page;z-index:251660288;mso-width-relative:page;mso-height-relative:page;" stroked="t" coordsize="21600,21600" o:gfxdata="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OrakANYAAAAOAQAADwAAAAAAAAABACAAAAAiAAAAZHJzL2Rvd25y&#10;ZXYueG1sUEsBAhQAFAAAAAgAh07iQLk+jg4AAgAA+QMAAA4AAAAAAAAAAQAgAAAAJQEAAGRycy9l&#10;Mm9Eb2MueG1sUEsFBgAAAAAGAAYAWQEAAJcFAAAAAA==&#10;">
                <v:path arrowok="t"/>
                <v:fill focussize="0,0"/>
                <v:stroke weight="6pt" color="#FF0000" linestyle="thinThick"/>
                <v:imagedata o:title=""/>
                <o:lock v:ext="edit"/>
              </v:line>
            </w:pict>
          </mc:Fallback>
        </mc:AlternateConten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eastAsia" w:ascii="Times New Roman" w:hAnsi="Times New Roman" w:eastAsia="方正小标宋_GBK" w:cs="方正小标宋_GBK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4" w:lineRule="exact"/>
        <w:jc w:val="center"/>
        <w:textAlignment w:val="auto"/>
        <w:rPr>
          <w:rFonts w:hint="eastAsia" w:ascii="Times New Roman" w:hAnsi="Times New Roman" w:eastAsia="方正小标宋_GBK" w:cs="方正小标宋_GBK"/>
          <w:sz w:val="44"/>
          <w:szCs w:val="44"/>
        </w:rPr>
      </w:pPr>
      <w:r>
        <w:rPr>
          <w:rFonts w:hint="eastAsia" w:ascii="Times New Roman" w:hAnsi="Times New Roman" w:eastAsia="方正小标宋_GBK" w:cs="方正小标宋_GBK"/>
          <w:sz w:val="44"/>
          <w:szCs w:val="44"/>
        </w:rPr>
        <w:t>重庆市黔江区科学技术局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4" w:lineRule="exact"/>
        <w:jc w:val="center"/>
        <w:textAlignment w:val="auto"/>
        <w:rPr>
          <w:rFonts w:hint="eastAsia" w:ascii="Times New Roman" w:hAnsi="Times New Roman" w:eastAsia="方正小标宋_GBK" w:cs="方正小标宋_GBK"/>
          <w:sz w:val="44"/>
          <w:szCs w:val="44"/>
        </w:rPr>
      </w:pPr>
      <w:r>
        <w:rPr>
          <w:rFonts w:hint="eastAsia" w:ascii="Times New Roman" w:hAnsi="Times New Roman" w:eastAsia="方正小标宋_GBK" w:cs="方正小标宋_GBK"/>
          <w:sz w:val="44"/>
          <w:szCs w:val="44"/>
        </w:rPr>
        <w:t>关于2022年黔江区科技计划项目</w:t>
      </w:r>
      <w:r>
        <w:rPr>
          <w:rFonts w:hint="eastAsia" w:ascii="Times New Roman" w:hAnsi="Times New Roman" w:eastAsia="方正小标宋_GBK" w:cs="方正小标宋_GBK"/>
          <w:sz w:val="44"/>
          <w:szCs w:val="44"/>
          <w:lang w:eastAsia="zh-CN"/>
        </w:rPr>
        <w:t>（社会发展类）（第二批）验收情况的</w:t>
      </w:r>
      <w:r>
        <w:rPr>
          <w:rFonts w:hint="eastAsia" w:ascii="Times New Roman" w:hAnsi="Times New Roman" w:eastAsia="方正小标宋_GBK" w:cs="方正小标宋_GBK"/>
          <w:sz w:val="44"/>
          <w:szCs w:val="44"/>
        </w:rPr>
        <w:t>公示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4" w:lineRule="exact"/>
        <w:jc w:val="center"/>
        <w:textAlignment w:val="auto"/>
        <w:rPr>
          <w:rFonts w:hint="eastAsia" w:ascii="Times New Roman" w:hAnsi="Times New Roman" w:eastAsia="方正小标宋_GBK" w:cs="方正小标宋_GBK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4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根据《重庆市黔江区科研项目管理办法》规定，</w:t>
      </w:r>
      <w:r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  <w:t>区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科技局组织专家</w:t>
      </w:r>
      <w:r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  <w:t>对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2020年到期结题项目进行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评审，现将2022年黔江区科技计划项目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73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个拟</w:t>
      </w:r>
      <w:r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  <w:t>结题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项目（见附件）予以公示，公示时间为5个工作日（2022年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11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月1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8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日—2022年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11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月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24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日）。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4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敬请社会各界监督，公示期间如对拟立项支持的项目有异议，请实名来电或信函反映，提出异议的单位或个人应对所提异议的真实性和可靠性负责。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4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联系电话：79222668，传真：79227290。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4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通讯地址：重庆市黔江区西沙步行街42号区科技局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4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  <w:t>邮政编码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：409099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4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sz w:val="32"/>
          <w:szCs w:val="32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4" w:lineRule="exact"/>
        <w:ind w:left="1598" w:leftChars="304" w:hanging="960" w:hangingChars="300"/>
        <w:textAlignment w:val="auto"/>
        <w:rPr>
          <w:rFonts w:hint="eastAsia"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附件：2022年黔江区科技计划项目</w:t>
      </w:r>
      <w:r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  <w:t>（社会发展类）（第二批）验收情况公示表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14" w:lineRule="exact"/>
        <w:ind w:firstLine="640" w:firstLineChars="200"/>
        <w:jc w:val="right"/>
        <w:textAlignment w:val="auto"/>
        <w:rPr>
          <w:rFonts w:hint="default" w:ascii="Times New Roman" w:hAnsi="Times New Roman" w:eastAsia="方正仿宋_GBK" w:cs="方正仿宋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lang w:eastAsia="zh-CN"/>
        </w:rPr>
        <w:t>重庆市黔江区科学技术局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 xml:space="preserve"> 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14" w:lineRule="exact"/>
        <w:ind w:firstLine="640" w:firstLineChars="200"/>
        <w:jc w:val="right"/>
        <w:textAlignment w:val="auto"/>
        <w:rPr>
          <w:rFonts w:hint="eastAsia"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 xml:space="preserve">2022年11月18日       </w:t>
      </w:r>
    </w:p>
    <w:sectPr>
      <w:pgSz w:w="11906" w:h="16838"/>
      <w:pgMar w:top="1984" w:right="1446" w:bottom="1644" w:left="144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2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VhM2RiMTA2NzMxMzMzY2I1M2Q1MzEyMWE1N2ZlMjgifQ=="/>
  </w:docVars>
  <w:rsids>
    <w:rsidRoot w:val="41D0759D"/>
    <w:rsid w:val="41B747F0"/>
    <w:rsid w:val="41D0759D"/>
    <w:rsid w:val="4C287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 w:eastAsia="宋体" w:cs="Times New Roman"/>
      <w:b/>
      <w:bCs/>
      <w:szCs w:val="32"/>
    </w:rPr>
  </w:style>
  <w:style w:type="paragraph" w:styleId="4">
    <w:name w:val="heading 4"/>
    <w:basedOn w:val="3"/>
    <w:next w:val="1"/>
    <w:unhideWhenUsed/>
    <w:qFormat/>
    <w:uiPriority w:val="0"/>
    <w:pPr>
      <w:keepNext w:val="0"/>
      <w:keepLines w:val="0"/>
      <w:adjustRightInd w:val="0"/>
      <w:spacing w:before="0" w:after="0" w:line="560" w:lineRule="atLeast"/>
      <w:ind w:left="557"/>
      <w:textAlignment w:val="baseline"/>
      <w:outlineLvl w:val="3"/>
    </w:pPr>
    <w:rPr>
      <w:rFonts w:ascii="宋体" w:hAnsi="宋体" w:eastAsia="仿宋_GB2312"/>
      <w:kern w:val="0"/>
      <w:szCs w:val="20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297</Words>
  <Characters>345</Characters>
  <Lines>0</Lines>
  <Paragraphs>0</Paragraphs>
  <TotalTime>3</TotalTime>
  <ScaleCrop>false</ScaleCrop>
  <LinksUpToDate>false</LinksUpToDate>
  <CharactersWithSpaces>357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2022-11-18T07:42:00Z</dcterms:created>
  <dc:creator>轻挽</dc:creator>
  <cp:lastModifiedBy>Administrator</cp:lastModifiedBy>
  <dcterms:modified xsi:type="dcterms:W3CDTF">2022-11-18T09:21:41Z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KSOSaveFontToCloudKey">
    <vt:lpwstr>629492387_btnclosed</vt:lpwstr>
  </property>
  <property fmtid="{D5CDD505-2E9C-101B-9397-08002B2CF9AE}" pid="4" name="ICV">
    <vt:lpwstr>DDA6C80FA8644912AF0620A3F37A0332</vt:lpwstr>
  </property>
</Properties>
</file>