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F371E">
      <w:pPr>
        <w:spacing w:line="590" w:lineRule="exact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13E98BC7">
      <w:pPr>
        <w:spacing w:line="59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 w14:paraId="3B471701">
      <w:pPr>
        <w:spacing w:line="59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重庆市黔江区教育委员会</w:t>
      </w:r>
    </w:p>
    <w:p w14:paraId="4008B1C5">
      <w:pPr>
        <w:spacing w:line="59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中小学教辅材料送选申请表</w:t>
      </w:r>
    </w:p>
    <w:p w14:paraId="30360B75">
      <w:pPr>
        <w:spacing w:line="59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（含承诺书）</w:t>
      </w:r>
    </w:p>
    <w:p w14:paraId="579FEB89">
      <w:pPr>
        <w:spacing w:line="590" w:lineRule="exact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</w:p>
    <w:p w14:paraId="5805FC67">
      <w:pPr>
        <w:spacing w:line="590" w:lineRule="exact"/>
        <w:ind w:firstLine="1529" w:firstLineChars="478"/>
        <w:rPr>
          <w:rFonts w:ascii="Times New Roman" w:hAnsi="Times New Roman" w:eastAsia="方正仿宋_GBK"/>
          <w:bCs/>
          <w:sz w:val="32"/>
          <w:szCs w:val="32"/>
        </w:rPr>
      </w:pPr>
    </w:p>
    <w:p w14:paraId="192463A0">
      <w:pPr>
        <w:spacing w:line="590" w:lineRule="exact"/>
        <w:ind w:firstLine="1529" w:firstLineChars="478"/>
        <w:rPr>
          <w:rFonts w:ascii="Times New Roman" w:hAnsi="Times New Roman" w:eastAsia="方正仿宋_GBK"/>
          <w:bCs/>
          <w:sz w:val="32"/>
          <w:szCs w:val="32"/>
        </w:rPr>
      </w:pPr>
    </w:p>
    <w:p w14:paraId="053A29AD">
      <w:pPr>
        <w:adjustRightInd w:val="0"/>
        <w:snapToGrid w:val="0"/>
        <w:spacing w:line="590" w:lineRule="exact"/>
        <w:ind w:firstLine="1529" w:firstLineChars="478"/>
        <w:rPr>
          <w:rFonts w:ascii="Times New Roman" w:hAnsi="Times New Roman" w:eastAsia="方正仿宋_GBK"/>
          <w:bCs/>
          <w:sz w:val="32"/>
          <w:szCs w:val="32"/>
        </w:rPr>
      </w:pPr>
    </w:p>
    <w:p w14:paraId="5857F59D">
      <w:pPr>
        <w:adjustRightInd w:val="0"/>
        <w:snapToGrid w:val="0"/>
        <w:spacing w:line="590" w:lineRule="exact"/>
        <w:ind w:firstLine="1424" w:firstLineChars="445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教辅名称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                       </w:t>
      </w:r>
    </w:p>
    <w:p w14:paraId="05641A3B">
      <w:pPr>
        <w:adjustRightInd w:val="0"/>
        <w:snapToGrid w:val="0"/>
        <w:spacing w:line="590" w:lineRule="exact"/>
        <w:ind w:firstLine="1424" w:firstLineChars="445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</w:p>
    <w:p w14:paraId="605BFDA0">
      <w:pPr>
        <w:adjustRightInd w:val="0"/>
        <w:snapToGrid w:val="0"/>
        <w:spacing w:line="590" w:lineRule="exact"/>
        <w:ind w:firstLine="1424" w:firstLineChars="445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出版单位：  （加盖出版单位公章）   </w:t>
      </w:r>
    </w:p>
    <w:p w14:paraId="09F74B18">
      <w:pPr>
        <w:adjustRightInd w:val="0"/>
        <w:snapToGrid w:val="0"/>
        <w:spacing w:line="590" w:lineRule="exact"/>
        <w:ind w:firstLine="1424" w:firstLineChars="445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</w:p>
    <w:p w14:paraId="61F85091">
      <w:pPr>
        <w:adjustRightInd w:val="0"/>
        <w:snapToGrid w:val="0"/>
        <w:spacing w:line="590" w:lineRule="exact"/>
        <w:ind w:firstLine="1424" w:firstLineChars="445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主    编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   （原则上为一位主编）   </w:t>
      </w:r>
    </w:p>
    <w:p w14:paraId="2C5B1F5F">
      <w:pPr>
        <w:adjustRightInd w:val="0"/>
        <w:snapToGrid w:val="0"/>
        <w:spacing w:line="590" w:lineRule="exact"/>
        <w:ind w:firstLine="1424" w:firstLineChars="445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</w:p>
    <w:p w14:paraId="012D6723">
      <w:pPr>
        <w:adjustRightInd w:val="0"/>
        <w:snapToGrid w:val="0"/>
        <w:spacing w:line="590" w:lineRule="exact"/>
        <w:ind w:firstLine="1424" w:firstLineChars="445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填表时间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     年    月    日    </w:t>
      </w:r>
    </w:p>
    <w:p w14:paraId="6C3A2B0B">
      <w:pPr>
        <w:adjustRightInd w:val="0"/>
        <w:snapToGrid w:val="0"/>
        <w:spacing w:line="590" w:lineRule="exact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</w:p>
    <w:p w14:paraId="67E4A126">
      <w:pPr>
        <w:adjustRightInd w:val="0"/>
        <w:snapToGrid w:val="0"/>
        <w:spacing w:line="590" w:lineRule="exact"/>
        <w:rPr>
          <w:rFonts w:ascii="Times New Roman" w:hAnsi="Times New Roman" w:eastAsia="方正仿宋_GBK"/>
          <w:bCs/>
          <w:sz w:val="32"/>
          <w:szCs w:val="32"/>
        </w:rPr>
      </w:pPr>
    </w:p>
    <w:p w14:paraId="3FAF54B5">
      <w:pPr>
        <w:adjustRightInd w:val="0"/>
        <w:snapToGrid w:val="0"/>
        <w:spacing w:line="590" w:lineRule="exact"/>
        <w:rPr>
          <w:rFonts w:ascii="Times New Roman" w:hAnsi="Times New Roman" w:eastAsia="方正仿宋_GBK"/>
          <w:bCs/>
          <w:sz w:val="32"/>
          <w:szCs w:val="32"/>
        </w:rPr>
      </w:pPr>
    </w:p>
    <w:p w14:paraId="45CEB28C">
      <w:pPr>
        <w:adjustRightInd w:val="0"/>
        <w:snapToGrid w:val="0"/>
        <w:spacing w:line="590" w:lineRule="exact"/>
        <w:rPr>
          <w:rFonts w:ascii="Times New Roman" w:hAnsi="Times New Roman" w:eastAsia="方正仿宋_GBK"/>
          <w:bCs/>
          <w:sz w:val="32"/>
          <w:szCs w:val="32"/>
        </w:rPr>
      </w:pPr>
    </w:p>
    <w:p w14:paraId="11EFD89A">
      <w:pPr>
        <w:tabs>
          <w:tab w:val="left" w:pos="2205"/>
        </w:tabs>
        <w:spacing w:line="590" w:lineRule="exact"/>
        <w:rPr>
          <w:rFonts w:ascii="Times New Roman" w:hAnsi="Times New Roman" w:eastAsia="方正仿宋_GBK"/>
          <w:bCs/>
          <w:sz w:val="32"/>
          <w:szCs w:val="32"/>
        </w:rPr>
      </w:pPr>
    </w:p>
    <w:p w14:paraId="4C33BDC5">
      <w:pPr>
        <w:tabs>
          <w:tab w:val="left" w:pos="2205"/>
        </w:tabs>
        <w:spacing w:line="590" w:lineRule="exact"/>
        <w:rPr>
          <w:rFonts w:ascii="Times New Roman" w:hAnsi="Times New Roman" w:eastAsia="方正仿宋_GBK"/>
          <w:bCs/>
          <w:sz w:val="32"/>
          <w:szCs w:val="32"/>
        </w:rPr>
      </w:pPr>
    </w:p>
    <w:p w14:paraId="153BE232">
      <w:pPr>
        <w:tabs>
          <w:tab w:val="left" w:pos="2205"/>
        </w:tabs>
        <w:spacing w:line="590" w:lineRule="exact"/>
        <w:jc w:val="center"/>
        <w:rPr>
          <w:rFonts w:hint="eastAsia" w:ascii="方正楷体_GBK" w:hAnsi="方正楷体_GBK" w:eastAsia="方正楷体_GBK" w:cs="方正楷体_GBK"/>
          <w:bCs/>
          <w:sz w:val="44"/>
          <w:szCs w:val="44"/>
        </w:rPr>
      </w:pPr>
    </w:p>
    <w:p w14:paraId="708D9077">
      <w:pPr>
        <w:tabs>
          <w:tab w:val="left" w:pos="2205"/>
        </w:tabs>
        <w:spacing w:line="590" w:lineRule="exact"/>
        <w:jc w:val="center"/>
        <w:rPr>
          <w:rFonts w:ascii="方正楷体_GBK" w:hAnsi="方正楷体_GBK" w:eastAsia="方正楷体_GBK" w:cs="方正楷体_GBK"/>
          <w:bCs/>
          <w:sz w:val="44"/>
          <w:szCs w:val="44"/>
        </w:rPr>
      </w:pPr>
    </w:p>
    <w:p w14:paraId="34B82F75">
      <w:pPr>
        <w:tabs>
          <w:tab w:val="left" w:pos="2205"/>
        </w:tabs>
        <w:spacing w:line="590" w:lineRule="exact"/>
        <w:jc w:val="center"/>
        <w:rPr>
          <w:rFonts w:hint="eastAsia" w:ascii="国标黑体" w:hAnsi="国标黑体" w:eastAsia="国标黑体" w:cs="国标黑体"/>
          <w:bCs/>
          <w:sz w:val="44"/>
          <w:szCs w:val="44"/>
        </w:rPr>
      </w:pPr>
    </w:p>
    <w:p w14:paraId="3C948B01">
      <w:pPr>
        <w:tabs>
          <w:tab w:val="left" w:pos="2205"/>
        </w:tabs>
        <w:spacing w:line="590" w:lineRule="exact"/>
        <w:jc w:val="center"/>
        <w:rPr>
          <w:rFonts w:hint="eastAsia" w:ascii="国标黑体" w:hAnsi="国标黑体" w:eastAsia="国标黑体" w:cs="国标黑体"/>
          <w:bCs/>
          <w:sz w:val="44"/>
          <w:szCs w:val="44"/>
        </w:rPr>
      </w:pPr>
    </w:p>
    <w:p w14:paraId="7802CB13">
      <w:pPr>
        <w:tabs>
          <w:tab w:val="left" w:pos="2205"/>
        </w:tabs>
        <w:spacing w:line="590" w:lineRule="exact"/>
        <w:jc w:val="center"/>
        <w:rPr>
          <w:rFonts w:hint="eastAsia" w:ascii="国标黑体" w:hAnsi="国标黑体" w:eastAsia="国标黑体" w:cs="国标黑体"/>
          <w:bCs/>
          <w:sz w:val="44"/>
          <w:szCs w:val="44"/>
        </w:rPr>
      </w:pPr>
    </w:p>
    <w:p w14:paraId="3EFEF53E">
      <w:pPr>
        <w:tabs>
          <w:tab w:val="left" w:pos="2205"/>
        </w:tabs>
        <w:spacing w:line="590" w:lineRule="exact"/>
        <w:jc w:val="center"/>
        <w:rPr>
          <w:rFonts w:hint="eastAsia" w:ascii="方正黑体_GBK" w:hAnsi="方正黑体_GBK" w:eastAsia="方正黑体_GBK" w:cs="方正黑体_GBK"/>
          <w:bCs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bCs/>
          <w:sz w:val="44"/>
          <w:szCs w:val="44"/>
        </w:rPr>
        <w:t>填 表 说 明</w:t>
      </w:r>
    </w:p>
    <w:p w14:paraId="33E463EF">
      <w:pPr>
        <w:spacing w:line="590" w:lineRule="exact"/>
        <w:rPr>
          <w:rFonts w:ascii="Times New Roman" w:hAnsi="Times New Roman" w:eastAsia="方正仿宋_GBK"/>
          <w:bCs/>
          <w:sz w:val="32"/>
          <w:szCs w:val="32"/>
        </w:rPr>
      </w:pPr>
    </w:p>
    <w:p w14:paraId="3447EDD6">
      <w:pPr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方正仿宋_GBK" w:cs="Times New Roman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1.请用黑色钢笔或签字笔填写，字迹应清晰，也可以在下载的电子表格内填写后打印。</w:t>
      </w:r>
    </w:p>
    <w:p w14:paraId="7068A5A2">
      <w:pPr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方正仿宋_GBK" w:cs="Times New Roman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2.填写的信息须准确无误。</w:t>
      </w:r>
    </w:p>
    <w:p w14:paraId="786E69DC">
      <w:pPr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方正仿宋_GBK" w:cs="Times New Roman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3.教辅材料须符合国家新闻出版广电总局、教育部、国家发展改革委印发的《中小学教辅材料管理办法》关于编写、出版的各项要求，并在《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重庆市2026年普通中小学教辅材料评议目录（同步练习类）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》《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重庆市2026年普通中小学教辅材料评议目录（初中考试辅导类）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》《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重庆市2026年普通中小学教辅材料评议目录（高中考试辅导类）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》</w:t>
      </w: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中的品种。</w:t>
      </w:r>
    </w:p>
    <w:p w14:paraId="31ABD0DC">
      <w:pPr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 w14:paraId="58197B18">
      <w:pPr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 w14:paraId="35A7166D">
      <w:pPr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 w14:paraId="1824CC20">
      <w:pPr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 w14:paraId="4814A9FE">
      <w:pPr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 w14:paraId="55E54A16">
      <w:pPr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 w14:paraId="4798DBB0">
      <w:pPr>
        <w:adjustRightInd w:val="0"/>
        <w:snapToGrid w:val="0"/>
        <w:spacing w:line="590" w:lineRule="exact"/>
        <w:ind w:firstLine="640" w:firstLineChars="200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tbl>
      <w:tblPr>
        <w:tblStyle w:val="13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44"/>
        <w:gridCol w:w="2560"/>
        <w:gridCol w:w="1696"/>
        <w:gridCol w:w="1738"/>
      </w:tblGrid>
      <w:tr w14:paraId="36A2A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817" w:type="dxa"/>
            <w:vMerge w:val="restart"/>
            <w:vAlign w:val="center"/>
          </w:tcPr>
          <w:p w14:paraId="68FC2C64">
            <w:pPr>
              <w:spacing w:line="590" w:lineRule="exact"/>
              <w:rPr>
                <w:rFonts w:hint="eastAsia" w:ascii="方正楷体_GBK" w:hAnsi="方正楷体_GBK" w:eastAsia="方正楷体_GBK" w:cs="方正楷体_GBK"/>
                <w:b/>
                <w:bCs w:val="0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 w:val="0"/>
                <w:sz w:val="32"/>
                <w:szCs w:val="32"/>
              </w:rPr>
              <w:br w:type="page"/>
            </w:r>
            <w:r>
              <w:rPr>
                <w:rFonts w:hint="eastAsia" w:ascii="方正楷体_GBK" w:hAnsi="方正楷体_GBK" w:eastAsia="方正楷体_GBK" w:cs="方正楷体_GBK"/>
                <w:b/>
                <w:bCs w:val="0"/>
                <w:sz w:val="28"/>
                <w:szCs w:val="28"/>
              </w:rPr>
              <w:t>教辅出版单位基本情况</w:t>
            </w:r>
          </w:p>
        </w:tc>
        <w:tc>
          <w:tcPr>
            <w:tcW w:w="1944" w:type="dxa"/>
            <w:vAlign w:val="center"/>
          </w:tcPr>
          <w:p w14:paraId="59F74BD6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单位名称</w:t>
            </w:r>
          </w:p>
        </w:tc>
        <w:tc>
          <w:tcPr>
            <w:tcW w:w="2560" w:type="dxa"/>
            <w:vAlign w:val="center"/>
          </w:tcPr>
          <w:p w14:paraId="65C843EF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</w:tc>
        <w:tc>
          <w:tcPr>
            <w:tcW w:w="1696" w:type="dxa"/>
            <w:vAlign w:val="center"/>
          </w:tcPr>
          <w:p w14:paraId="784FA68F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法定代表人</w:t>
            </w:r>
          </w:p>
          <w:p w14:paraId="2FF0F57F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姓名</w:t>
            </w:r>
          </w:p>
        </w:tc>
        <w:tc>
          <w:tcPr>
            <w:tcW w:w="1738" w:type="dxa"/>
            <w:vAlign w:val="center"/>
          </w:tcPr>
          <w:p w14:paraId="1DA1BB92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</w:tc>
      </w:tr>
      <w:tr w14:paraId="1B3EF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817" w:type="dxa"/>
            <w:vMerge w:val="continue"/>
            <w:vAlign w:val="center"/>
          </w:tcPr>
          <w:p w14:paraId="652BE4E8">
            <w:pPr>
              <w:adjustRightInd w:val="0"/>
              <w:snapToGrid w:val="0"/>
              <w:spacing w:line="440" w:lineRule="exact"/>
              <w:rPr>
                <w:rFonts w:hint="eastAsia" w:ascii="方正楷体_GBK" w:hAnsi="方正楷体_GBK" w:eastAsia="方正楷体_GBK" w:cs="方正楷体_GBK"/>
                <w:b/>
                <w:bCs w:val="0"/>
                <w:sz w:val="28"/>
                <w:szCs w:val="28"/>
              </w:rPr>
            </w:pPr>
          </w:p>
        </w:tc>
        <w:tc>
          <w:tcPr>
            <w:tcW w:w="1944" w:type="dxa"/>
            <w:vAlign w:val="center"/>
          </w:tcPr>
          <w:p w14:paraId="1110D089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递交教辅是否符合《中小学教辅材料管理办法》关于编写、出版的各项要求</w:t>
            </w:r>
          </w:p>
        </w:tc>
        <w:tc>
          <w:tcPr>
            <w:tcW w:w="5994" w:type="dxa"/>
            <w:gridSpan w:val="3"/>
            <w:vAlign w:val="center"/>
          </w:tcPr>
          <w:p w14:paraId="4C1CC2CA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（是/否）</w:t>
            </w:r>
          </w:p>
        </w:tc>
      </w:tr>
      <w:tr w14:paraId="07A6F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8" w:hRule="atLeast"/>
          <w:jc w:val="center"/>
        </w:trPr>
        <w:tc>
          <w:tcPr>
            <w:tcW w:w="817" w:type="dxa"/>
            <w:vAlign w:val="center"/>
          </w:tcPr>
          <w:p w14:paraId="2AEE5733">
            <w:pPr>
              <w:adjustRightInd w:val="0"/>
              <w:snapToGrid w:val="0"/>
              <w:spacing w:line="440" w:lineRule="exact"/>
              <w:rPr>
                <w:rFonts w:hint="eastAsia" w:ascii="方正楷体_GBK" w:hAnsi="方正楷体_GBK" w:eastAsia="方正楷体_GBK" w:cs="方正楷体_GBK"/>
                <w:b/>
                <w:bCs w:val="0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 w:val="0"/>
                <w:sz w:val="28"/>
                <w:szCs w:val="28"/>
              </w:rPr>
              <w:t>售后服务情况</w:t>
            </w:r>
          </w:p>
        </w:tc>
        <w:tc>
          <w:tcPr>
            <w:tcW w:w="1944" w:type="dxa"/>
            <w:vAlign w:val="center"/>
          </w:tcPr>
          <w:p w14:paraId="229ED37B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承诺提供的售后服务内容（包括但不限于征订、出版、发行、提供教师培训等）</w:t>
            </w:r>
          </w:p>
        </w:tc>
        <w:tc>
          <w:tcPr>
            <w:tcW w:w="5994" w:type="dxa"/>
            <w:gridSpan w:val="3"/>
            <w:vAlign w:val="center"/>
          </w:tcPr>
          <w:p w14:paraId="58E8D202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（请分条阐述）</w:t>
            </w:r>
          </w:p>
        </w:tc>
      </w:tr>
      <w:tr w14:paraId="620C7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817" w:type="dxa"/>
            <w:vMerge w:val="restart"/>
            <w:vAlign w:val="center"/>
          </w:tcPr>
          <w:p w14:paraId="0DE1B418">
            <w:pPr>
              <w:adjustRightInd w:val="0"/>
              <w:snapToGrid w:val="0"/>
              <w:spacing w:line="440" w:lineRule="exact"/>
              <w:rPr>
                <w:rFonts w:hint="eastAsia" w:ascii="方正楷体_GBK" w:hAnsi="方正楷体_GBK" w:eastAsia="方正楷体_GBK" w:cs="方正楷体_GBK"/>
                <w:b/>
                <w:bCs w:val="0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 w:val="0"/>
                <w:sz w:val="28"/>
                <w:szCs w:val="28"/>
              </w:rPr>
              <w:t>材料递送人员信息</w:t>
            </w:r>
          </w:p>
        </w:tc>
        <w:tc>
          <w:tcPr>
            <w:tcW w:w="1944" w:type="dxa"/>
            <w:vAlign w:val="center"/>
          </w:tcPr>
          <w:p w14:paraId="2C6C83B7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姓    名</w:t>
            </w:r>
          </w:p>
        </w:tc>
        <w:tc>
          <w:tcPr>
            <w:tcW w:w="5994" w:type="dxa"/>
            <w:gridSpan w:val="3"/>
            <w:vAlign w:val="center"/>
          </w:tcPr>
          <w:p w14:paraId="2223B8F5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</w:tc>
      </w:tr>
      <w:tr w14:paraId="02913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817" w:type="dxa"/>
            <w:vMerge w:val="continue"/>
            <w:vAlign w:val="center"/>
          </w:tcPr>
          <w:p w14:paraId="65D1A0A6">
            <w:pPr>
              <w:adjustRightInd w:val="0"/>
              <w:snapToGrid w:val="0"/>
              <w:spacing w:line="440" w:lineRule="exact"/>
              <w:rPr>
                <w:rFonts w:hint="eastAsia" w:ascii="方正楷体_GBK" w:hAnsi="方正楷体_GBK" w:eastAsia="方正楷体_GBK" w:cs="方正楷体_GBK"/>
                <w:b/>
                <w:bCs w:val="0"/>
                <w:sz w:val="28"/>
                <w:szCs w:val="28"/>
              </w:rPr>
            </w:pPr>
          </w:p>
        </w:tc>
        <w:tc>
          <w:tcPr>
            <w:tcW w:w="1944" w:type="dxa"/>
            <w:vAlign w:val="center"/>
          </w:tcPr>
          <w:p w14:paraId="3D48D057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身份证号</w:t>
            </w:r>
          </w:p>
        </w:tc>
        <w:tc>
          <w:tcPr>
            <w:tcW w:w="5994" w:type="dxa"/>
            <w:gridSpan w:val="3"/>
            <w:vAlign w:val="center"/>
          </w:tcPr>
          <w:p w14:paraId="75FD9440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</w:tc>
      </w:tr>
      <w:tr w14:paraId="4E65C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817" w:type="dxa"/>
            <w:vMerge w:val="continue"/>
            <w:vAlign w:val="center"/>
          </w:tcPr>
          <w:p w14:paraId="06A94523">
            <w:pPr>
              <w:adjustRightInd w:val="0"/>
              <w:snapToGrid w:val="0"/>
              <w:spacing w:line="440" w:lineRule="exact"/>
              <w:rPr>
                <w:rFonts w:hint="eastAsia" w:ascii="方正楷体_GBK" w:hAnsi="方正楷体_GBK" w:eastAsia="方正楷体_GBK" w:cs="方正楷体_GBK"/>
                <w:b/>
                <w:bCs w:val="0"/>
                <w:sz w:val="28"/>
                <w:szCs w:val="28"/>
              </w:rPr>
            </w:pPr>
          </w:p>
        </w:tc>
        <w:tc>
          <w:tcPr>
            <w:tcW w:w="1944" w:type="dxa"/>
            <w:vAlign w:val="center"/>
          </w:tcPr>
          <w:p w14:paraId="70438F62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5994" w:type="dxa"/>
            <w:gridSpan w:val="3"/>
            <w:vAlign w:val="center"/>
          </w:tcPr>
          <w:p w14:paraId="13115DA8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</w:tc>
      </w:tr>
      <w:tr w14:paraId="67BBD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817" w:type="dxa"/>
            <w:vAlign w:val="center"/>
          </w:tcPr>
          <w:p w14:paraId="54DA5511">
            <w:pPr>
              <w:snapToGrid w:val="0"/>
              <w:spacing w:line="590" w:lineRule="exact"/>
              <w:rPr>
                <w:rFonts w:hint="eastAsia" w:ascii="方正楷体_GBK" w:hAnsi="方正楷体_GBK" w:eastAsia="方正楷体_GBK" w:cs="方正楷体_GBK"/>
                <w:b/>
                <w:bCs w:val="0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 w:val="0"/>
                <w:sz w:val="28"/>
                <w:szCs w:val="28"/>
              </w:rPr>
              <w:t>责任承诺</w:t>
            </w:r>
          </w:p>
        </w:tc>
        <w:tc>
          <w:tcPr>
            <w:tcW w:w="7938" w:type="dxa"/>
            <w:gridSpan w:val="4"/>
            <w:vAlign w:val="center"/>
          </w:tcPr>
          <w:p w14:paraId="034DC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560" w:firstLineChars="200"/>
              <w:textAlignment w:val="auto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本单位自愿参加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  <w:lang w:val="en-US" w:eastAsia="zh-CN"/>
              </w:rPr>
              <w:t>黔江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  <w:lang w:eastAsia="zh-CN"/>
              </w:rPr>
              <w:t>区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2026年中小学教辅材料选用，对所提交教辅材料的合法性、合规性及相关信息的真实性、准确性负责。如报送的教辅材料通过选用，并列入《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  <w:lang w:val="en-US" w:eastAsia="zh-CN"/>
              </w:rPr>
              <w:t>黔江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  <w:lang w:eastAsia="zh-CN"/>
              </w:rPr>
              <w:t>区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2026年中小学教辅材料推荐目录》，本单位郑重承诺如下：</w:t>
            </w:r>
          </w:p>
          <w:p w14:paraId="46576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560" w:firstLineChars="200"/>
              <w:textAlignment w:val="auto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  <w:lang w:eastAsia="zh-CN"/>
              </w:rPr>
              <w:t>严格遵守国家有关出版管理的规定并保证及时出版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  <w:lang w:val="en-US" w:eastAsia="zh-CN"/>
              </w:rPr>
              <w:t>；</w:t>
            </w:r>
          </w:p>
          <w:p w14:paraId="0D67F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560" w:firstLineChars="200"/>
              <w:textAlignment w:val="auto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严格执行国家关于教辅材料定价的有关规定；</w:t>
            </w:r>
          </w:p>
          <w:p w14:paraId="36B66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560" w:firstLineChars="200"/>
              <w:textAlignment w:val="auto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协调发行单位，严格按照选用的教辅材料品种、数量和时间要求，确保课前到书；</w:t>
            </w:r>
          </w:p>
          <w:p w14:paraId="173BB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560" w:firstLineChars="200"/>
              <w:textAlignment w:val="auto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所送选教辅材料须为《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  <w:lang w:val="en-US" w:eastAsia="zh-CN"/>
              </w:rPr>
              <w:t>重庆市2026年普通中小学教辅材料评议目录（同步练习类）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  <w:lang w:val="en-US" w:eastAsia="zh-CN"/>
              </w:rPr>
              <w:t>》《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  <w:lang w:val="en-US" w:eastAsia="zh-CN"/>
              </w:rPr>
              <w:t>重庆市2026年普通中小学教辅材料评议目录（初中考试辅导类）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  <w:lang w:val="en-US" w:eastAsia="zh-CN"/>
              </w:rPr>
              <w:t>》《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  <w:lang w:val="en-US" w:eastAsia="zh-CN"/>
              </w:rPr>
              <w:t>重庆市2026年普通中小学教辅材料评议目录（高中考试辅导类）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  <w:lang w:val="en-US" w:eastAsia="zh-CN"/>
              </w:rPr>
              <w:t>》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中公布的品种；</w:t>
            </w:r>
          </w:p>
          <w:p w14:paraId="3B4C9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560" w:firstLineChars="200"/>
              <w:textAlignment w:val="auto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若违反上述承诺，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  <w:lang w:val="en-US" w:eastAsia="zh-CN"/>
              </w:rPr>
              <w:t>本单位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自愿放弃列入《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  <w:lang w:val="en-US" w:eastAsia="zh-CN"/>
              </w:rPr>
              <w:t>黔江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  <w:lang w:eastAsia="zh-CN"/>
              </w:rPr>
              <w:t>区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2026年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  <w:lang w:eastAsia="zh-CN"/>
              </w:rPr>
              <w:t>普通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中小学教辅材料目录》的资格，并承担相应失信惩戒责任。</w:t>
            </w:r>
          </w:p>
          <w:p w14:paraId="67304BDC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 w14:paraId="321687CF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承诺人（签名）：</w:t>
            </w:r>
          </w:p>
          <w:p w14:paraId="6A81858C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 w14:paraId="64F5C07C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出版单位名称（盖章）：</w:t>
            </w:r>
          </w:p>
          <w:p w14:paraId="12CEFE94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 w14:paraId="1ED7BD2A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统一社会信用代码：</w:t>
            </w:r>
          </w:p>
          <w:p w14:paraId="46F19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40"/>
              </w:rPr>
            </w:pPr>
          </w:p>
          <w:p w14:paraId="4F28B59A">
            <w:pPr>
              <w:adjustRightInd w:val="0"/>
              <w:snapToGrid w:val="0"/>
              <w:spacing w:line="440" w:lineRule="exact"/>
              <w:ind w:firstLine="5040" w:firstLineChars="1800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2026年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 xml:space="preserve"> 月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日</w:t>
            </w:r>
          </w:p>
          <w:p w14:paraId="162AA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40"/>
              </w:rPr>
            </w:pPr>
          </w:p>
          <w:p w14:paraId="750FBD2D">
            <w:pPr>
              <w:snapToGrid w:val="0"/>
              <w:spacing w:line="590" w:lineRule="exact"/>
              <w:ind w:firstLine="3080" w:firstLineChars="1100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14:paraId="24755CFC">
            <w:pPr>
              <w:snapToGrid w:val="0"/>
              <w:spacing w:line="59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14:paraId="082DE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bCs/>
          <w:sz w:val="28"/>
          <w:szCs w:val="28"/>
          <w:lang w:val="en-US" w:eastAsia="zh-CN"/>
        </w:rPr>
        <w:t>备注：此表A3纸双面打印，沿中线对折，中缝装订，成品为A4翻页册。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D60"/>
    <w:rsid w:val="006610AF"/>
    <w:rsid w:val="00CF4D60"/>
    <w:rsid w:val="1DF15244"/>
    <w:rsid w:val="5CBFBBFF"/>
    <w:rsid w:val="6134376C"/>
    <w:rsid w:val="643B2E62"/>
    <w:rsid w:val="6DB94E24"/>
    <w:rsid w:val="778C5937"/>
    <w:rsid w:val="97B31F1C"/>
    <w:rsid w:val="D7498B6C"/>
    <w:rsid w:val="DE738C28"/>
    <w:rsid w:val="FB7DA1C1"/>
    <w:rsid w:val="FDF73557"/>
    <w:rsid w:val="FDFC2D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none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none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none"/>
    </w:rPr>
  </w:style>
  <w:style w:type="paragraph" w:styleId="5">
    <w:name w:val="heading 4"/>
    <w:basedOn w:val="1"/>
    <w:next w:val="1"/>
    <w:link w:val="18"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  <w14:ligatures w14:val="none"/>
    </w:rPr>
  </w:style>
  <w:style w:type="paragraph" w:styleId="6">
    <w:name w:val="heading 5"/>
    <w:basedOn w:val="1"/>
    <w:next w:val="1"/>
    <w:link w:val="19"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14:ligatures w14:val="none"/>
    </w:rPr>
  </w:style>
  <w:style w:type="paragraph" w:styleId="7">
    <w:name w:val="heading 6"/>
    <w:basedOn w:val="1"/>
    <w:next w:val="1"/>
    <w:link w:val="20"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 w:val="22"/>
      <w14:ligatures w14:val="none"/>
    </w:rPr>
  </w:style>
  <w:style w:type="paragraph" w:styleId="8">
    <w:name w:val="heading 7"/>
    <w:basedOn w:val="1"/>
    <w:next w:val="1"/>
    <w:link w:val="21"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9">
    <w:name w:val="heading 8"/>
    <w:basedOn w:val="1"/>
    <w:next w:val="1"/>
    <w:link w:val="22"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10">
    <w:name w:val="heading 9"/>
    <w:basedOn w:val="1"/>
    <w:next w:val="1"/>
    <w:link w:val="23"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26">
    <w:name w:val="Quote"/>
    <w:basedOn w:val="1"/>
    <w:next w:val="1"/>
    <w:link w:val="27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28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14:ligatures w14:val="none"/>
    </w:r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customStyle="1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 w:val="22"/>
      <w14:ligatures w14:val="none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3">
    <w:name w:val="宋小四"/>
    <w:basedOn w:val="1"/>
    <w:qFormat/>
    <w:uiPriority w:val="0"/>
    <w:rPr>
      <w:rFonts w:ascii="Times New Roman" w:hAnsi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817</Words>
  <Characters>869</Characters>
  <Lines>64</Lines>
  <Paragraphs>41</Paragraphs>
  <TotalTime>0</TotalTime>
  <ScaleCrop>false</ScaleCrop>
  <LinksUpToDate>false</LinksUpToDate>
  <CharactersWithSpaces>936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2026-03-07T03:31:00Z</dcterms:created>
  <dc:creator>lini wang</dc:creator>
  <cp:lastModifiedBy>Admin</cp:lastModifiedBy>
  <cp:lastPrinted>2026-03-25T07:45:00Z</cp:lastPrinted>
  <dcterms:modified xsi:type="dcterms:W3CDTF">2026-07-14T09:41:51Z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25C009B562004D888EEF2C8A403C43C5_13</vt:lpwstr>
  </property>
  <property fmtid="{D5CDD505-2E9C-101B-9397-08002B2CF9AE}" pid="4" name="KSOTemplateDocerSaveRecord">
    <vt:lpwstr>eyJoZGlkIjoiMDRmMjllMGJjY2RhNWEwYzA5YjZlMDQyMTViODQ5YTciLCJ1c2VySWQiOiI0MDEyNzM4NzQifQ==</vt:lpwstr>
  </property>
</Properties>
</file>